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7B" w:rsidRPr="0022311F" w:rsidRDefault="0002327B" w:rsidP="00A613A3">
      <w:pPr>
        <w:pStyle w:val="a6"/>
        <w:spacing w:before="0" w:beforeAutospacing="0" w:after="0"/>
        <w:jc w:val="center"/>
        <w:rPr>
          <w:rFonts w:eastAsia="Calibri"/>
          <w:b/>
          <w:sz w:val="20"/>
          <w:szCs w:val="20"/>
          <w:lang w:val="uk-UA" w:eastAsia="en-US"/>
        </w:rPr>
      </w:pPr>
      <w:r w:rsidRPr="0022311F">
        <w:rPr>
          <w:rFonts w:eastAsia="Calibri"/>
          <w:b/>
          <w:sz w:val="20"/>
          <w:szCs w:val="20"/>
          <w:lang w:val="uk-UA" w:eastAsia="en-US"/>
        </w:rPr>
        <w:t xml:space="preserve">Приватне акціонерне товариство </w:t>
      </w:r>
      <w:r w:rsidRPr="00BC649D">
        <w:rPr>
          <w:b/>
          <w:noProof/>
          <w:sz w:val="20"/>
          <w:szCs w:val="20"/>
          <w:lang w:val="uk-UA"/>
        </w:rPr>
        <w:t>"Гельмязівське ремонтно-транспортне підприємство"</w:t>
      </w:r>
    </w:p>
    <w:p w:rsidR="0002327B" w:rsidRPr="0022311F" w:rsidRDefault="0002327B" w:rsidP="00A613A3">
      <w:pPr>
        <w:pStyle w:val="a6"/>
        <w:spacing w:before="0" w:beforeAutospacing="0" w:after="0"/>
        <w:jc w:val="center"/>
        <w:rPr>
          <w:rFonts w:eastAsia="Calibri"/>
          <w:sz w:val="20"/>
          <w:szCs w:val="20"/>
          <w:lang w:val="uk-UA" w:eastAsia="en-US"/>
        </w:rPr>
      </w:pPr>
      <w:r w:rsidRPr="0022311F">
        <w:rPr>
          <w:rFonts w:eastAsia="Calibri"/>
          <w:sz w:val="20"/>
          <w:szCs w:val="20"/>
          <w:lang w:val="uk-UA" w:eastAsia="en-US"/>
        </w:rPr>
        <w:t xml:space="preserve">(код ЄДРПОУ </w:t>
      </w:r>
      <w:r w:rsidRPr="00BC649D">
        <w:rPr>
          <w:noProof/>
          <w:sz w:val="20"/>
          <w:szCs w:val="20"/>
          <w:lang w:val="uk-UA"/>
        </w:rPr>
        <w:t>00908656</w:t>
      </w:r>
      <w:r w:rsidRPr="0022311F">
        <w:rPr>
          <w:rFonts w:eastAsia="Calibri"/>
          <w:sz w:val="20"/>
          <w:szCs w:val="20"/>
          <w:lang w:val="uk-UA" w:eastAsia="en-US"/>
        </w:rPr>
        <w:t xml:space="preserve">, місцезнаходження: </w:t>
      </w:r>
      <w:r w:rsidRPr="00BC649D">
        <w:rPr>
          <w:noProof/>
          <w:sz w:val="20"/>
          <w:szCs w:val="20"/>
          <w:lang w:val="uk-UA"/>
        </w:rPr>
        <w:t>Україна, 19715, Черкаська область, Золотоніський район, село Гельмязів, вулиця Корольова, будинок 66</w:t>
      </w:r>
      <w:r w:rsidRPr="0022311F">
        <w:rPr>
          <w:rFonts w:eastAsia="Calibri"/>
          <w:sz w:val="20"/>
          <w:szCs w:val="20"/>
          <w:lang w:val="uk-UA" w:eastAsia="en-US"/>
        </w:rPr>
        <w:t>)</w:t>
      </w:r>
    </w:p>
    <w:p w:rsidR="0002327B" w:rsidRPr="0022311F" w:rsidRDefault="0002327B" w:rsidP="00C63815">
      <w:pPr>
        <w:pStyle w:val="a6"/>
        <w:spacing w:before="0" w:beforeAutospacing="0" w:after="0"/>
        <w:jc w:val="center"/>
        <w:rPr>
          <w:rFonts w:eastAsia="Calibri"/>
          <w:sz w:val="20"/>
          <w:szCs w:val="20"/>
          <w:lang w:val="uk-UA" w:eastAsia="en-US"/>
        </w:rPr>
      </w:pPr>
      <w:r w:rsidRPr="0022311F">
        <w:rPr>
          <w:rFonts w:eastAsia="Calibri"/>
          <w:sz w:val="20"/>
          <w:szCs w:val="20"/>
          <w:lang w:val="uk-UA" w:eastAsia="en-US"/>
        </w:rPr>
        <w:t>повідомляє,</w:t>
      </w:r>
    </w:p>
    <w:p w:rsidR="0002327B" w:rsidRPr="0022311F" w:rsidRDefault="0002327B" w:rsidP="00A613A3">
      <w:pPr>
        <w:pStyle w:val="a6"/>
        <w:spacing w:before="0" w:beforeAutospacing="0" w:after="0"/>
        <w:jc w:val="center"/>
        <w:rPr>
          <w:rFonts w:eastAsia="Calibri"/>
          <w:sz w:val="20"/>
          <w:szCs w:val="20"/>
          <w:lang w:val="uk-UA" w:eastAsia="en-US"/>
        </w:rPr>
      </w:pPr>
      <w:r w:rsidRPr="0022311F">
        <w:rPr>
          <w:rFonts w:eastAsia="Calibri"/>
          <w:sz w:val="20"/>
          <w:szCs w:val="20"/>
          <w:lang w:val="uk-UA" w:eastAsia="en-US"/>
        </w:rPr>
        <w:t xml:space="preserve">що </w:t>
      </w:r>
      <w:r>
        <w:rPr>
          <w:rFonts w:eastAsia="Calibri"/>
          <w:sz w:val="20"/>
          <w:szCs w:val="20"/>
          <w:lang w:val="uk-UA" w:eastAsia="en-US"/>
        </w:rPr>
        <w:t>позачергові</w:t>
      </w:r>
      <w:r w:rsidRPr="0022311F">
        <w:rPr>
          <w:rFonts w:eastAsia="Calibri"/>
          <w:sz w:val="20"/>
          <w:szCs w:val="20"/>
          <w:lang w:val="uk-UA" w:eastAsia="en-US"/>
        </w:rPr>
        <w:t xml:space="preserve"> загальні збори акціонерів </w:t>
      </w:r>
      <w:r>
        <w:rPr>
          <w:rFonts w:eastAsia="Calibri"/>
          <w:sz w:val="20"/>
          <w:szCs w:val="20"/>
          <w:lang w:val="uk-UA" w:eastAsia="en-US"/>
        </w:rPr>
        <w:t>П</w:t>
      </w:r>
      <w:r w:rsidRPr="0022311F">
        <w:rPr>
          <w:rFonts w:eastAsia="Calibri"/>
          <w:sz w:val="20"/>
          <w:szCs w:val="20"/>
          <w:lang w:val="uk-UA" w:eastAsia="en-US"/>
        </w:rPr>
        <w:t xml:space="preserve">риватного акціонерного товариства </w:t>
      </w:r>
      <w:r w:rsidRPr="00BC649D">
        <w:rPr>
          <w:noProof/>
          <w:sz w:val="20"/>
          <w:szCs w:val="20"/>
          <w:lang w:val="uk-UA"/>
        </w:rPr>
        <w:t>"Гельмязівське ремонтно-транспортне підприємство"</w:t>
      </w:r>
      <w:r w:rsidRPr="0022311F">
        <w:rPr>
          <w:rFonts w:eastAsia="Calibri"/>
          <w:sz w:val="20"/>
          <w:szCs w:val="20"/>
          <w:lang w:val="uk-UA" w:eastAsia="en-US"/>
        </w:rPr>
        <w:t xml:space="preserve"> відбудуться</w:t>
      </w:r>
    </w:p>
    <w:p w:rsidR="0002327B" w:rsidRPr="0022311F" w:rsidRDefault="0002327B" w:rsidP="00A613A3">
      <w:pPr>
        <w:pStyle w:val="a6"/>
        <w:spacing w:before="0" w:beforeAutospacing="0" w:after="0"/>
        <w:jc w:val="center"/>
        <w:rPr>
          <w:rFonts w:eastAsia="Calibri"/>
          <w:sz w:val="20"/>
          <w:szCs w:val="20"/>
          <w:lang w:val="uk-UA" w:eastAsia="en-US"/>
        </w:rPr>
      </w:pPr>
      <w:r w:rsidRPr="00BC649D">
        <w:rPr>
          <w:noProof/>
          <w:sz w:val="20"/>
          <w:szCs w:val="20"/>
          <w:lang w:val="uk-UA"/>
        </w:rPr>
        <w:t>«02» жовтня 2019 року</w:t>
      </w:r>
    </w:p>
    <w:p w:rsidR="0002327B" w:rsidRPr="0022311F" w:rsidRDefault="0002327B" w:rsidP="00A613A3">
      <w:pPr>
        <w:pStyle w:val="a6"/>
        <w:spacing w:before="0" w:beforeAutospacing="0" w:after="0"/>
        <w:jc w:val="center"/>
        <w:rPr>
          <w:rFonts w:eastAsia="Calibri"/>
          <w:sz w:val="20"/>
          <w:szCs w:val="20"/>
          <w:lang w:val="uk-UA" w:eastAsia="en-US"/>
        </w:rPr>
      </w:pPr>
      <w:r w:rsidRPr="0022311F">
        <w:rPr>
          <w:rFonts w:eastAsia="Calibri"/>
          <w:sz w:val="20"/>
          <w:szCs w:val="20"/>
          <w:lang w:val="uk-UA" w:eastAsia="en-US"/>
        </w:rPr>
        <w:t xml:space="preserve">за </w:t>
      </w:r>
      <w:proofErr w:type="spellStart"/>
      <w:r w:rsidRPr="0022311F">
        <w:rPr>
          <w:rFonts w:eastAsia="Calibri"/>
          <w:sz w:val="20"/>
          <w:szCs w:val="20"/>
          <w:lang w:val="uk-UA" w:eastAsia="en-US"/>
        </w:rPr>
        <w:t>адресою</w:t>
      </w:r>
      <w:proofErr w:type="spellEnd"/>
      <w:r w:rsidRPr="0022311F">
        <w:rPr>
          <w:rFonts w:eastAsia="Calibri"/>
          <w:sz w:val="20"/>
          <w:szCs w:val="20"/>
          <w:lang w:val="uk-UA" w:eastAsia="en-US"/>
        </w:rPr>
        <w:t xml:space="preserve">: </w:t>
      </w:r>
      <w:r w:rsidRPr="00BC649D">
        <w:rPr>
          <w:noProof/>
          <w:sz w:val="20"/>
          <w:szCs w:val="20"/>
          <w:lang w:val="uk-UA"/>
        </w:rPr>
        <w:t>Україна, 19715, Черкаська область, Золотоніський район, село Гельмязів, вулиця Корольова, будинок 66, кабінет Директора</w:t>
      </w:r>
    </w:p>
    <w:p w:rsidR="0002327B" w:rsidRPr="0002327B" w:rsidRDefault="0002327B" w:rsidP="00A613A3">
      <w:pPr>
        <w:pStyle w:val="a6"/>
        <w:spacing w:before="0" w:beforeAutospacing="0" w:after="0"/>
        <w:jc w:val="center"/>
        <w:rPr>
          <w:rFonts w:eastAsia="Calibri"/>
          <w:b/>
          <w:sz w:val="20"/>
          <w:szCs w:val="20"/>
          <w:lang w:val="uk-UA" w:eastAsia="en-US"/>
        </w:rPr>
      </w:pPr>
      <w:r w:rsidRPr="0002327B">
        <w:rPr>
          <w:rFonts w:eastAsia="Calibri"/>
          <w:b/>
          <w:sz w:val="20"/>
          <w:szCs w:val="20"/>
          <w:lang w:val="uk-UA" w:eastAsia="en-US"/>
        </w:rPr>
        <w:t xml:space="preserve">Початок зборів об </w:t>
      </w:r>
      <w:r w:rsidRPr="0002327B">
        <w:rPr>
          <w:b/>
          <w:noProof/>
          <w:sz w:val="20"/>
          <w:szCs w:val="20"/>
          <w:lang w:val="uk-UA"/>
        </w:rPr>
        <w:t>11</w:t>
      </w:r>
      <w:r w:rsidRPr="0002327B">
        <w:rPr>
          <w:rFonts w:eastAsia="Calibri"/>
          <w:b/>
          <w:sz w:val="20"/>
          <w:szCs w:val="20"/>
          <w:lang w:val="uk-UA" w:eastAsia="en-US"/>
        </w:rPr>
        <w:t xml:space="preserve"> годині 00 хвилин.</w:t>
      </w:r>
    </w:p>
    <w:p w:rsidR="0002327B" w:rsidRPr="0002327B" w:rsidRDefault="0002327B" w:rsidP="003D3487">
      <w:pPr>
        <w:spacing w:after="0" w:line="240" w:lineRule="auto"/>
        <w:jc w:val="center"/>
        <w:rPr>
          <w:rFonts w:ascii="Times New Roman" w:hAnsi="Times New Roman"/>
          <w:sz w:val="20"/>
          <w:szCs w:val="20"/>
          <w:lang w:val="uk-UA"/>
        </w:rPr>
      </w:pPr>
      <w:r w:rsidRPr="0002327B">
        <w:rPr>
          <w:rFonts w:ascii="Times New Roman" w:hAnsi="Times New Roman"/>
          <w:sz w:val="20"/>
          <w:szCs w:val="20"/>
          <w:lang w:val="uk-UA"/>
        </w:rPr>
        <w:t>Реєстрація акціонерів та їх уповноважених представників відбудеться</w:t>
      </w:r>
      <w:r w:rsidRPr="0002327B">
        <w:rPr>
          <w:rFonts w:ascii="Times New Roman" w:hAnsi="Times New Roman"/>
          <w:sz w:val="20"/>
          <w:szCs w:val="20"/>
          <w:lang w:val="uk-UA"/>
        </w:rPr>
        <w:br/>
      </w:r>
      <w:r w:rsidRPr="0002327B">
        <w:rPr>
          <w:rFonts w:ascii="Times New Roman" w:hAnsi="Times New Roman"/>
          <w:b/>
          <w:noProof/>
          <w:sz w:val="20"/>
          <w:szCs w:val="20"/>
          <w:lang w:val="uk-UA"/>
        </w:rPr>
        <w:t>з 10-00 до 10-45</w:t>
      </w:r>
      <w:r w:rsidRPr="0002327B">
        <w:rPr>
          <w:rFonts w:ascii="Times New Roman" w:hAnsi="Times New Roman"/>
          <w:b/>
          <w:sz w:val="20"/>
          <w:szCs w:val="20"/>
          <w:lang w:val="uk-UA"/>
        </w:rPr>
        <w:t xml:space="preserve"> год. </w:t>
      </w:r>
      <w:r w:rsidRPr="0002327B">
        <w:rPr>
          <w:rFonts w:ascii="Times New Roman" w:hAnsi="Times New Roman"/>
          <w:b/>
          <w:noProof/>
          <w:sz w:val="20"/>
          <w:szCs w:val="20"/>
          <w:lang w:val="uk-UA"/>
        </w:rPr>
        <w:t>«02» жовтня 2019 року</w:t>
      </w:r>
      <w:r w:rsidRPr="0002327B">
        <w:rPr>
          <w:rFonts w:ascii="Times New Roman" w:hAnsi="Times New Roman"/>
          <w:b/>
          <w:sz w:val="20"/>
          <w:szCs w:val="20"/>
          <w:lang w:val="uk-UA"/>
        </w:rPr>
        <w:t xml:space="preserve"> </w:t>
      </w:r>
      <w:r w:rsidRPr="0002327B">
        <w:rPr>
          <w:rFonts w:ascii="Times New Roman" w:hAnsi="Times New Roman"/>
          <w:sz w:val="20"/>
          <w:szCs w:val="20"/>
          <w:lang w:val="uk-UA"/>
        </w:rPr>
        <w:t>за м</w:t>
      </w:r>
      <w:r w:rsidRPr="0002327B">
        <w:rPr>
          <w:rFonts w:ascii="Times New Roman" w:hAnsi="Times New Roman"/>
          <w:sz w:val="20"/>
          <w:szCs w:val="20"/>
          <w:lang w:val="uk-UA"/>
        </w:rPr>
        <w:t>і</w:t>
      </w:r>
      <w:r w:rsidRPr="0002327B">
        <w:rPr>
          <w:rFonts w:ascii="Times New Roman" w:hAnsi="Times New Roman"/>
          <w:sz w:val="20"/>
          <w:szCs w:val="20"/>
          <w:lang w:val="uk-UA"/>
        </w:rPr>
        <w:t>сцем проведення загальних зборів.</w:t>
      </w:r>
    </w:p>
    <w:p w:rsidR="0002327B" w:rsidRPr="0002327B" w:rsidRDefault="0002327B" w:rsidP="003D3487">
      <w:pPr>
        <w:pStyle w:val="a6"/>
        <w:spacing w:before="0" w:beforeAutospacing="0" w:after="0"/>
        <w:jc w:val="center"/>
        <w:rPr>
          <w:sz w:val="20"/>
          <w:szCs w:val="20"/>
          <w:lang w:val="uk-UA"/>
        </w:rPr>
      </w:pPr>
      <w:r w:rsidRPr="0002327B">
        <w:rPr>
          <w:sz w:val="20"/>
          <w:szCs w:val="20"/>
          <w:lang w:val="uk-UA"/>
        </w:rPr>
        <w:t xml:space="preserve">Відповідно до ст. 34 ЗУ «Про акціонерні товариства» перелік акціонерів, які мають право на участь у загальних зборах акціонерів, складається на 24-00 годину </w:t>
      </w:r>
      <w:r w:rsidRPr="0002327B">
        <w:rPr>
          <w:b/>
          <w:sz w:val="20"/>
          <w:szCs w:val="20"/>
          <w:lang w:val="uk-UA"/>
        </w:rPr>
        <w:t xml:space="preserve">«26» вересня 2019 </w:t>
      </w:r>
      <w:r w:rsidRPr="0002327B">
        <w:rPr>
          <w:sz w:val="20"/>
          <w:szCs w:val="20"/>
          <w:lang w:val="uk-UA"/>
        </w:rPr>
        <w:t xml:space="preserve"> р.</w:t>
      </w:r>
    </w:p>
    <w:p w:rsidR="0002327B" w:rsidRPr="0002327B" w:rsidRDefault="0002327B" w:rsidP="003D3487">
      <w:pPr>
        <w:pStyle w:val="a6"/>
        <w:spacing w:before="0" w:beforeAutospacing="0" w:after="0"/>
        <w:jc w:val="center"/>
        <w:rPr>
          <w:sz w:val="20"/>
          <w:szCs w:val="20"/>
          <w:lang w:val="uk-UA"/>
        </w:rPr>
      </w:pPr>
    </w:p>
    <w:p w:rsidR="0002327B" w:rsidRPr="0022311F" w:rsidRDefault="0002327B" w:rsidP="00C63815">
      <w:pPr>
        <w:spacing w:after="0" w:line="240" w:lineRule="auto"/>
        <w:jc w:val="center"/>
        <w:rPr>
          <w:rFonts w:ascii="Times New Roman" w:hAnsi="Times New Roman"/>
          <w:b/>
          <w:sz w:val="20"/>
          <w:szCs w:val="20"/>
          <w:lang w:val="uk-UA"/>
        </w:rPr>
      </w:pPr>
      <w:r w:rsidRPr="0002327B">
        <w:rPr>
          <w:rFonts w:ascii="Times New Roman" w:hAnsi="Times New Roman"/>
          <w:b/>
          <w:sz w:val="20"/>
          <w:szCs w:val="20"/>
          <w:lang w:val="uk-UA"/>
        </w:rPr>
        <w:t>Перелік питань, що виносяться на голосування (проект порядку денного</w:t>
      </w:r>
      <w:r w:rsidRPr="0022311F">
        <w:rPr>
          <w:rFonts w:ascii="Times New Roman" w:hAnsi="Times New Roman"/>
          <w:b/>
          <w:sz w:val="20"/>
          <w:szCs w:val="20"/>
          <w:lang w:val="uk-UA"/>
        </w:rPr>
        <w:t>):</w:t>
      </w:r>
    </w:p>
    <w:p w:rsidR="0002327B" w:rsidRPr="0022311F" w:rsidRDefault="0002327B" w:rsidP="00D17D32">
      <w:pPr>
        <w:numPr>
          <w:ilvl w:val="0"/>
          <w:numId w:val="1"/>
        </w:numPr>
        <w:spacing w:after="0" w:line="240" w:lineRule="auto"/>
        <w:rPr>
          <w:rFonts w:ascii="Times New Roman" w:hAnsi="Times New Roman"/>
          <w:sz w:val="20"/>
          <w:szCs w:val="20"/>
          <w:lang w:val="uk-UA"/>
        </w:rPr>
      </w:pPr>
      <w:r w:rsidRPr="0022311F">
        <w:rPr>
          <w:rFonts w:ascii="Times New Roman" w:hAnsi="Times New Roman"/>
          <w:sz w:val="20"/>
          <w:szCs w:val="20"/>
          <w:lang w:val="uk-UA"/>
        </w:rPr>
        <w:t>Про обрання Лічильної комісії загальних зборів.</w:t>
      </w:r>
    </w:p>
    <w:p w:rsidR="0002327B" w:rsidRPr="0022311F" w:rsidRDefault="0002327B" w:rsidP="00D17D32">
      <w:pPr>
        <w:numPr>
          <w:ilvl w:val="0"/>
          <w:numId w:val="1"/>
        </w:numPr>
        <w:spacing w:after="0" w:line="240" w:lineRule="auto"/>
        <w:rPr>
          <w:rFonts w:ascii="Times New Roman" w:hAnsi="Times New Roman"/>
          <w:sz w:val="20"/>
          <w:szCs w:val="20"/>
          <w:lang w:val="uk-UA"/>
        </w:rPr>
      </w:pPr>
      <w:r w:rsidRPr="0022311F">
        <w:rPr>
          <w:rFonts w:ascii="Times New Roman" w:hAnsi="Times New Roman"/>
          <w:sz w:val="20"/>
          <w:szCs w:val="20"/>
          <w:lang w:val="uk-UA"/>
        </w:rPr>
        <w:t>Про обрання Голови та Секретаря загальних зборів, затвердження порядку пров</w:t>
      </w:r>
      <w:r w:rsidRPr="0022311F">
        <w:rPr>
          <w:rFonts w:ascii="Times New Roman" w:hAnsi="Times New Roman"/>
          <w:sz w:val="20"/>
          <w:szCs w:val="20"/>
          <w:lang w:val="uk-UA"/>
        </w:rPr>
        <w:t>е</w:t>
      </w:r>
      <w:r w:rsidRPr="0022311F">
        <w:rPr>
          <w:rFonts w:ascii="Times New Roman" w:hAnsi="Times New Roman"/>
          <w:sz w:val="20"/>
          <w:szCs w:val="20"/>
          <w:lang w:val="uk-UA"/>
        </w:rPr>
        <w:t>дення загальних зборів (регламенту зборів).</w:t>
      </w:r>
    </w:p>
    <w:p w:rsidR="0002327B" w:rsidRPr="0022311F" w:rsidRDefault="0002327B" w:rsidP="00D17D32">
      <w:pPr>
        <w:numPr>
          <w:ilvl w:val="0"/>
          <w:numId w:val="1"/>
        </w:numPr>
        <w:spacing w:after="0" w:line="240" w:lineRule="auto"/>
        <w:rPr>
          <w:rFonts w:ascii="Times New Roman" w:hAnsi="Times New Roman"/>
          <w:sz w:val="20"/>
          <w:szCs w:val="20"/>
          <w:lang w:val="uk-UA"/>
        </w:rPr>
      </w:pPr>
      <w:r w:rsidRPr="0022311F">
        <w:rPr>
          <w:rFonts w:ascii="Times New Roman" w:hAnsi="Times New Roman"/>
          <w:sz w:val="20"/>
          <w:szCs w:val="20"/>
          <w:lang w:val="uk-UA"/>
        </w:rPr>
        <w:t>Затвердження порядку засвідчення бюлетенів для голосування на загальних зборах.</w:t>
      </w:r>
    </w:p>
    <w:p w:rsidR="0002327B" w:rsidRPr="0022311F" w:rsidRDefault="0002327B" w:rsidP="003C4DB1">
      <w:pPr>
        <w:numPr>
          <w:ilvl w:val="0"/>
          <w:numId w:val="1"/>
        </w:numPr>
        <w:spacing w:after="0" w:line="240" w:lineRule="auto"/>
        <w:jc w:val="left"/>
        <w:rPr>
          <w:rFonts w:ascii="Times New Roman" w:hAnsi="Times New Roman"/>
          <w:sz w:val="20"/>
          <w:szCs w:val="20"/>
          <w:lang w:val="uk-UA"/>
        </w:rPr>
      </w:pPr>
      <w:r w:rsidRPr="0022311F">
        <w:rPr>
          <w:rFonts w:ascii="Times New Roman" w:hAnsi="Times New Roman"/>
          <w:sz w:val="20"/>
          <w:szCs w:val="20"/>
          <w:lang w:val="uk-UA"/>
        </w:rPr>
        <w:t xml:space="preserve">Затвердження звіту Комісії з припинення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Pr>
          <w:rFonts w:ascii="Times New Roman" w:hAnsi="Times New Roman"/>
          <w:sz w:val="20"/>
          <w:szCs w:val="20"/>
          <w:lang w:val="uk-UA"/>
        </w:rPr>
        <w:t xml:space="preserve"> </w:t>
      </w:r>
      <w:r w:rsidRPr="0022311F">
        <w:rPr>
          <w:rFonts w:ascii="Times New Roman" w:hAnsi="Times New Roman"/>
          <w:sz w:val="20"/>
          <w:szCs w:val="20"/>
          <w:lang w:val="uk-UA"/>
        </w:rPr>
        <w:t xml:space="preserve">про виконання рішень загальних зборів акціонерів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22311F">
        <w:rPr>
          <w:rFonts w:ascii="Times New Roman" w:hAnsi="Times New Roman"/>
          <w:sz w:val="20"/>
          <w:szCs w:val="20"/>
          <w:lang w:val="uk-UA"/>
        </w:rPr>
        <w:t xml:space="preserve"> </w:t>
      </w:r>
      <w:r w:rsidRPr="00424DB2">
        <w:rPr>
          <w:rFonts w:ascii="Times New Roman" w:hAnsi="Times New Roman"/>
          <w:sz w:val="20"/>
          <w:szCs w:val="20"/>
          <w:lang w:val="uk-UA"/>
        </w:rPr>
        <w:t xml:space="preserve">від </w:t>
      </w:r>
      <w:r w:rsidRPr="00BC649D">
        <w:rPr>
          <w:rFonts w:ascii="Times New Roman" w:hAnsi="Times New Roman"/>
          <w:noProof/>
          <w:sz w:val="20"/>
          <w:szCs w:val="20"/>
          <w:lang w:val="uk-UA"/>
        </w:rPr>
        <w:t>«24» червня 2019 року</w:t>
      </w:r>
      <w:r w:rsidRPr="0022311F">
        <w:rPr>
          <w:rFonts w:ascii="Times New Roman" w:hAnsi="Times New Roman"/>
          <w:sz w:val="20"/>
          <w:szCs w:val="20"/>
          <w:lang w:val="uk-UA"/>
        </w:rPr>
        <w:t>.</w:t>
      </w:r>
    </w:p>
    <w:p w:rsidR="0002327B" w:rsidRPr="0022311F" w:rsidRDefault="0002327B" w:rsidP="005F5B5F">
      <w:pPr>
        <w:numPr>
          <w:ilvl w:val="0"/>
          <w:numId w:val="1"/>
        </w:numPr>
        <w:spacing w:after="0" w:line="240" w:lineRule="auto"/>
        <w:rPr>
          <w:rFonts w:ascii="Times New Roman" w:hAnsi="Times New Roman"/>
          <w:sz w:val="20"/>
          <w:szCs w:val="20"/>
          <w:lang w:val="uk-UA"/>
        </w:rPr>
      </w:pPr>
      <w:r w:rsidRPr="0022311F">
        <w:rPr>
          <w:rFonts w:ascii="Times New Roman" w:hAnsi="Times New Roman"/>
          <w:sz w:val="20"/>
          <w:szCs w:val="20"/>
          <w:lang w:val="uk-UA"/>
        </w:rPr>
        <w:t>Про затвердження передавального акту.</w:t>
      </w:r>
    </w:p>
    <w:p w:rsidR="0002327B" w:rsidRPr="0022311F" w:rsidRDefault="0002327B" w:rsidP="005F5B5F">
      <w:pPr>
        <w:numPr>
          <w:ilvl w:val="0"/>
          <w:numId w:val="1"/>
        </w:numPr>
        <w:spacing w:after="0" w:line="240" w:lineRule="auto"/>
        <w:rPr>
          <w:rFonts w:ascii="Times New Roman" w:hAnsi="Times New Roman"/>
          <w:sz w:val="20"/>
          <w:szCs w:val="20"/>
          <w:lang w:val="uk-UA"/>
        </w:rPr>
      </w:pPr>
      <w:r w:rsidRPr="0022311F">
        <w:rPr>
          <w:rFonts w:ascii="Times New Roman" w:hAnsi="Times New Roman"/>
          <w:sz w:val="20"/>
          <w:szCs w:val="20"/>
          <w:lang w:val="uk-UA"/>
        </w:rPr>
        <w:t xml:space="preserve">Про визначення особи (осіб), якій (яким) надаватимуться повноваження щодо підписання установчих документів Товариства з обмеженою відповідальністю </w:t>
      </w:r>
      <w:r w:rsidRPr="00BC649D">
        <w:rPr>
          <w:rFonts w:ascii="Times New Roman" w:hAnsi="Times New Roman"/>
          <w:noProof/>
          <w:sz w:val="20"/>
          <w:szCs w:val="20"/>
          <w:lang w:val="uk-UA"/>
        </w:rPr>
        <w:t>"Гельмязівське ремонтно-транспортне підприємство"</w:t>
      </w:r>
      <w:r w:rsidRPr="0022311F">
        <w:rPr>
          <w:rFonts w:ascii="Times New Roman" w:hAnsi="Times New Roman"/>
          <w:sz w:val="20"/>
          <w:szCs w:val="20"/>
          <w:lang w:val="uk-UA"/>
        </w:rPr>
        <w:t xml:space="preserve">, яке є правонаступником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p>
    <w:p w:rsidR="0002327B" w:rsidRDefault="0002327B" w:rsidP="00A613A3">
      <w:pPr>
        <w:pStyle w:val="a5"/>
        <w:spacing w:after="0" w:line="240" w:lineRule="auto"/>
        <w:ind w:left="0" w:firstLine="709"/>
        <w:rPr>
          <w:rFonts w:ascii="Times New Roman" w:hAnsi="Times New Roman"/>
          <w:sz w:val="20"/>
          <w:szCs w:val="20"/>
          <w:lang w:val="uk-UA"/>
        </w:rPr>
      </w:pPr>
      <w:r w:rsidRPr="0022311F">
        <w:rPr>
          <w:rFonts w:ascii="Times New Roman" w:hAnsi="Times New Roman"/>
          <w:b/>
          <w:sz w:val="20"/>
          <w:szCs w:val="20"/>
          <w:lang w:val="uk-UA"/>
        </w:rPr>
        <w:t>Адреса веб-сайту</w:t>
      </w:r>
      <w:r w:rsidRPr="0022311F">
        <w:rPr>
          <w:rFonts w:ascii="Times New Roman" w:hAnsi="Times New Roman"/>
          <w:sz w:val="20"/>
          <w:szCs w:val="20"/>
          <w:lang w:val="uk-UA"/>
        </w:rPr>
        <w:t xml:space="preserve">, </w:t>
      </w:r>
      <w:r w:rsidRPr="0022311F">
        <w:rPr>
          <w:rFonts w:ascii="Times New Roman" w:hAnsi="Times New Roman"/>
          <w:bCs/>
          <w:sz w:val="20"/>
          <w:szCs w:val="20"/>
          <w:lang w:val="uk-UA"/>
        </w:rPr>
        <w:t>на якому розміщена інформація з проектом рішень щодо кожного з питань, включених до проекту порядку денного, а також інформацію, зазначену в ч.4 ст.35 Закону України «Про акціонерні товариства»</w:t>
      </w:r>
      <w:r w:rsidRPr="0022311F">
        <w:rPr>
          <w:rFonts w:ascii="Times New Roman" w:hAnsi="Times New Roman"/>
          <w:sz w:val="20"/>
          <w:szCs w:val="20"/>
          <w:lang w:val="uk-UA"/>
        </w:rPr>
        <w:t xml:space="preserve">: </w:t>
      </w:r>
      <w:r w:rsidRPr="00BC649D">
        <w:rPr>
          <w:rFonts w:ascii="Times New Roman" w:hAnsi="Times New Roman"/>
          <w:bCs/>
          <w:noProof/>
          <w:sz w:val="20"/>
          <w:szCs w:val="20"/>
          <w:lang w:val="uk-UA"/>
        </w:rPr>
        <w:t>http://gelmjazyvrtp.pat.ua/documents/povidomlennya-pro-zbori</w:t>
      </w:r>
      <w:r w:rsidRPr="00EB6B69">
        <w:rPr>
          <w:rFonts w:ascii="Times New Roman" w:hAnsi="Times New Roman"/>
          <w:sz w:val="20"/>
          <w:szCs w:val="20"/>
          <w:lang w:val="uk-UA"/>
        </w:rPr>
        <w:t>.</w:t>
      </w:r>
    </w:p>
    <w:p w:rsidR="0002327B" w:rsidRPr="00760637" w:rsidRDefault="0002327B" w:rsidP="00F50F7C">
      <w:pPr>
        <w:spacing w:after="0" w:line="240" w:lineRule="auto"/>
        <w:ind w:firstLine="709"/>
        <w:rPr>
          <w:rFonts w:ascii="Times New Roman" w:hAnsi="Times New Roman"/>
          <w:bCs/>
          <w:color w:val="000000"/>
          <w:sz w:val="20"/>
          <w:szCs w:val="20"/>
          <w:lang w:val="uk-UA"/>
        </w:rPr>
      </w:pPr>
      <w:r w:rsidRPr="00760637">
        <w:rPr>
          <w:rFonts w:ascii="Times New Roman" w:hAnsi="Times New Roman"/>
          <w:b/>
          <w:bCs/>
          <w:color w:val="000000"/>
          <w:sz w:val="20"/>
          <w:szCs w:val="20"/>
          <w:lang w:val="uk-UA"/>
        </w:rPr>
        <w:t>Загальна кількість акцій</w:t>
      </w:r>
      <w:r w:rsidRPr="00760637">
        <w:rPr>
          <w:rFonts w:ascii="Times New Roman" w:hAnsi="Times New Roman"/>
          <w:bCs/>
          <w:color w:val="000000"/>
          <w:sz w:val="20"/>
          <w:szCs w:val="20"/>
          <w:lang w:val="uk-UA"/>
        </w:rPr>
        <w:t xml:space="preserve"> становить  </w:t>
      </w:r>
      <w:r w:rsidR="008E1A1D">
        <w:rPr>
          <w:rFonts w:ascii="Times New Roman" w:hAnsi="Times New Roman"/>
          <w:bCs/>
          <w:color w:val="000000"/>
          <w:sz w:val="20"/>
          <w:szCs w:val="20"/>
          <w:lang w:val="uk-UA"/>
        </w:rPr>
        <w:t>1315600 штук</w:t>
      </w:r>
      <w:r w:rsidRPr="00760637">
        <w:rPr>
          <w:rFonts w:ascii="Times New Roman" w:hAnsi="Times New Roman"/>
          <w:bCs/>
          <w:color w:val="000000"/>
          <w:sz w:val="20"/>
          <w:szCs w:val="20"/>
          <w:lang w:val="uk-UA"/>
        </w:rPr>
        <w:t xml:space="preserve"> простих іменних акцій номінальною вартістю </w:t>
      </w:r>
      <w:r w:rsidRPr="00BC649D">
        <w:rPr>
          <w:rFonts w:ascii="Times New Roman" w:hAnsi="Times New Roman"/>
          <w:bCs/>
          <w:noProof/>
          <w:color w:val="000000"/>
          <w:sz w:val="20"/>
          <w:szCs w:val="20"/>
          <w:lang w:val="uk-UA"/>
        </w:rPr>
        <w:t>0,25</w:t>
      </w:r>
      <w:r w:rsidRPr="00760637">
        <w:rPr>
          <w:rFonts w:ascii="Times New Roman" w:hAnsi="Times New Roman"/>
          <w:bCs/>
          <w:color w:val="000000"/>
          <w:sz w:val="20"/>
          <w:szCs w:val="20"/>
          <w:lang w:val="uk-UA"/>
        </w:rPr>
        <w:t xml:space="preserve"> грн. кожна.</w:t>
      </w:r>
    </w:p>
    <w:p w:rsidR="0002327B" w:rsidRPr="00F50F7C" w:rsidRDefault="0002327B" w:rsidP="00F50F7C">
      <w:pPr>
        <w:spacing w:after="0" w:line="240" w:lineRule="auto"/>
        <w:ind w:firstLine="709"/>
        <w:rPr>
          <w:rFonts w:ascii="Times New Roman" w:hAnsi="Times New Roman"/>
          <w:bCs/>
          <w:color w:val="000000"/>
          <w:sz w:val="20"/>
          <w:szCs w:val="20"/>
          <w:lang w:val="uk-UA"/>
        </w:rPr>
      </w:pPr>
      <w:r w:rsidRPr="00760637">
        <w:rPr>
          <w:rFonts w:ascii="Times New Roman" w:hAnsi="Times New Roman"/>
          <w:b/>
          <w:bCs/>
          <w:color w:val="000000"/>
          <w:sz w:val="20"/>
          <w:szCs w:val="20"/>
          <w:lang w:val="uk-UA"/>
        </w:rPr>
        <w:t>Загальна кількість голосуючих акцій</w:t>
      </w:r>
      <w:r w:rsidRPr="00760637">
        <w:rPr>
          <w:rFonts w:ascii="Times New Roman" w:hAnsi="Times New Roman"/>
          <w:bCs/>
          <w:color w:val="000000"/>
          <w:sz w:val="20"/>
          <w:szCs w:val="20"/>
          <w:lang w:val="uk-UA"/>
        </w:rPr>
        <w:t xml:space="preserve"> становить </w:t>
      </w:r>
      <w:r w:rsidR="008E1A1D">
        <w:rPr>
          <w:rFonts w:ascii="Times New Roman" w:hAnsi="Times New Roman"/>
          <w:bCs/>
          <w:color w:val="000000"/>
          <w:sz w:val="20"/>
          <w:szCs w:val="20"/>
          <w:lang w:val="uk-UA"/>
        </w:rPr>
        <w:t xml:space="preserve">947534 </w:t>
      </w:r>
      <w:r w:rsidRPr="00760637">
        <w:rPr>
          <w:rFonts w:ascii="Times New Roman" w:hAnsi="Times New Roman"/>
          <w:bCs/>
          <w:color w:val="000000"/>
          <w:sz w:val="20"/>
          <w:szCs w:val="20"/>
          <w:lang w:val="uk-UA"/>
        </w:rPr>
        <w:t>штук</w:t>
      </w:r>
      <w:r w:rsidR="008E1A1D">
        <w:rPr>
          <w:rFonts w:ascii="Times New Roman" w:hAnsi="Times New Roman"/>
          <w:bCs/>
          <w:color w:val="000000"/>
          <w:sz w:val="20"/>
          <w:szCs w:val="20"/>
          <w:lang w:val="uk-UA"/>
        </w:rPr>
        <w:t>и</w:t>
      </w:r>
      <w:r w:rsidRPr="00760637">
        <w:rPr>
          <w:rFonts w:ascii="Times New Roman" w:hAnsi="Times New Roman"/>
          <w:bCs/>
          <w:color w:val="000000"/>
          <w:sz w:val="20"/>
          <w:szCs w:val="20"/>
          <w:lang w:val="uk-UA"/>
        </w:rPr>
        <w:t>.</w:t>
      </w:r>
    </w:p>
    <w:p w:rsidR="0002327B" w:rsidRPr="0022311F" w:rsidRDefault="0002327B" w:rsidP="00A613A3">
      <w:pPr>
        <w:pStyle w:val="a5"/>
        <w:spacing w:after="0" w:line="240" w:lineRule="auto"/>
        <w:ind w:left="0" w:firstLine="709"/>
        <w:rPr>
          <w:rFonts w:ascii="Times New Roman" w:hAnsi="Times New Roman"/>
          <w:sz w:val="20"/>
          <w:szCs w:val="20"/>
          <w:lang w:val="uk-UA"/>
        </w:rPr>
      </w:pPr>
      <w:r w:rsidRPr="00EB6B69">
        <w:rPr>
          <w:rFonts w:ascii="Times New Roman" w:hAnsi="Times New Roman"/>
          <w:b/>
          <w:bCs/>
          <w:sz w:val="20"/>
          <w:szCs w:val="20"/>
          <w:lang w:val="uk-UA"/>
        </w:rPr>
        <w:t>Порядок ознайомлення акціонерів з матеріалами, з якими вони можуть ознайомитися під час підготовки до загальних зборів:</w:t>
      </w:r>
      <w:r w:rsidRPr="00EB6B69">
        <w:rPr>
          <w:rFonts w:ascii="Times New Roman" w:hAnsi="Times New Roman"/>
          <w:sz w:val="20"/>
          <w:szCs w:val="20"/>
          <w:lang w:val="uk-UA"/>
        </w:rPr>
        <w:t xml:space="preserve"> з документами та матеріалами, пов’язаними з порядком денним, акціонери (та їх представники) можуть ознайомиться за письмовим запитом за місцезнаходженням Товариства за </w:t>
      </w:r>
      <w:proofErr w:type="spellStart"/>
      <w:r w:rsidRPr="00EB6B69">
        <w:rPr>
          <w:rFonts w:ascii="Times New Roman" w:hAnsi="Times New Roman"/>
          <w:sz w:val="20"/>
          <w:szCs w:val="20"/>
          <w:lang w:val="uk-UA"/>
        </w:rPr>
        <w:t>адресою</w:t>
      </w:r>
      <w:proofErr w:type="spellEnd"/>
      <w:r w:rsidRPr="008E1A1D">
        <w:rPr>
          <w:rFonts w:ascii="Times New Roman" w:hAnsi="Times New Roman"/>
          <w:sz w:val="20"/>
          <w:szCs w:val="20"/>
          <w:lang w:val="uk-UA"/>
        </w:rPr>
        <w:t xml:space="preserve">: </w:t>
      </w:r>
      <w:r w:rsidRPr="008E1A1D">
        <w:rPr>
          <w:rFonts w:ascii="Times New Roman" w:hAnsi="Times New Roman"/>
          <w:noProof/>
          <w:sz w:val="20"/>
          <w:szCs w:val="20"/>
          <w:lang w:val="uk-UA"/>
        </w:rPr>
        <w:t>Україна, 19715, Черкаська область, Золотоніський район, село Гельмязів, вулиця Корольова, будинок 66</w:t>
      </w:r>
      <w:r w:rsidRPr="008E1A1D">
        <w:rPr>
          <w:rFonts w:ascii="Times New Roman" w:hAnsi="Times New Roman"/>
          <w:sz w:val="20"/>
          <w:szCs w:val="20"/>
          <w:lang w:val="uk-UA"/>
        </w:rPr>
        <w:t xml:space="preserve">, </w:t>
      </w:r>
      <w:r w:rsidR="008E1A1D" w:rsidRPr="008E1A1D">
        <w:rPr>
          <w:rFonts w:ascii="Times New Roman" w:hAnsi="Times New Roman"/>
          <w:sz w:val="20"/>
          <w:szCs w:val="20"/>
          <w:lang w:val="uk-UA"/>
        </w:rPr>
        <w:t>в кабінеті директора</w:t>
      </w:r>
      <w:r w:rsidRPr="008E1A1D">
        <w:rPr>
          <w:rFonts w:ascii="Times New Roman" w:hAnsi="Times New Roman"/>
          <w:sz w:val="20"/>
          <w:szCs w:val="20"/>
          <w:lang w:val="uk-UA"/>
        </w:rPr>
        <w:t> </w:t>
      </w:r>
      <w:r w:rsidRPr="008E1A1D">
        <w:rPr>
          <w:rFonts w:ascii="Times New Roman" w:hAnsi="Times New Roman"/>
          <w:bCs/>
          <w:sz w:val="20"/>
          <w:szCs w:val="20"/>
          <w:lang w:val="uk-UA"/>
        </w:rPr>
        <w:t>у робочі дні з 9:00</w:t>
      </w:r>
      <w:r w:rsidR="008E1A1D" w:rsidRPr="008E1A1D">
        <w:rPr>
          <w:rFonts w:ascii="Times New Roman" w:hAnsi="Times New Roman"/>
          <w:bCs/>
          <w:sz w:val="20"/>
          <w:szCs w:val="20"/>
          <w:lang w:val="uk-UA"/>
        </w:rPr>
        <w:t xml:space="preserve"> години до 12</w:t>
      </w:r>
      <w:r w:rsidRPr="008E1A1D">
        <w:rPr>
          <w:rFonts w:ascii="Times New Roman" w:hAnsi="Times New Roman"/>
          <w:bCs/>
          <w:sz w:val="20"/>
          <w:szCs w:val="20"/>
          <w:lang w:val="uk-UA"/>
        </w:rPr>
        <w:t>:00 години</w:t>
      </w:r>
      <w:r w:rsidRPr="008E1A1D">
        <w:rPr>
          <w:rFonts w:ascii="Times New Roman" w:hAnsi="Times New Roman"/>
          <w:sz w:val="20"/>
          <w:szCs w:val="20"/>
          <w:lang w:val="uk-UA"/>
        </w:rPr>
        <w:t xml:space="preserve"> (а в день проведення зборів без подання письмового запиту – також у місці їх проведення). У</w:t>
      </w:r>
      <w:r w:rsidRPr="00EB6B69">
        <w:rPr>
          <w:rFonts w:ascii="Times New Roman" w:hAnsi="Times New Roman"/>
          <w:sz w:val="20"/>
          <w:szCs w:val="20"/>
          <w:lang w:val="uk-UA"/>
        </w:rPr>
        <w:t xml:space="preserve">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(для ідентифікації згідно даних зведеного облікового реєстру). Документи надаються для ознайомлення. Відповідальна особа за порядок ознайомлення акціонерів (та їх представників) з документами –  </w:t>
      </w:r>
      <w:r w:rsidRPr="00BC649D">
        <w:rPr>
          <w:rFonts w:ascii="Times New Roman" w:hAnsi="Times New Roman"/>
          <w:noProof/>
          <w:sz w:val="20"/>
          <w:szCs w:val="20"/>
          <w:lang w:val="uk-UA"/>
        </w:rPr>
        <w:t>Ратушняк В.Ю.</w:t>
      </w:r>
      <w:r w:rsidRPr="00EB6B69">
        <w:rPr>
          <w:rFonts w:ascii="Times New Roman" w:hAnsi="Times New Roman"/>
          <w:sz w:val="20"/>
          <w:szCs w:val="20"/>
          <w:lang w:val="uk-UA"/>
        </w:rPr>
        <w:t xml:space="preserve"> Телефони для довідок: </w:t>
      </w:r>
      <w:r w:rsidRPr="00BC649D">
        <w:rPr>
          <w:rFonts w:ascii="Times New Roman" w:hAnsi="Times New Roman"/>
          <w:noProof/>
          <w:sz w:val="20"/>
          <w:szCs w:val="20"/>
          <w:lang w:val="uk-UA"/>
        </w:rPr>
        <w:t>(04737) 4-44-45</w:t>
      </w:r>
      <w:r w:rsidRPr="00EB6B69">
        <w:rPr>
          <w:rFonts w:ascii="Times New Roman" w:hAnsi="Times New Roman"/>
          <w:sz w:val="20"/>
          <w:szCs w:val="20"/>
          <w:lang w:val="uk-UA"/>
        </w:rPr>
        <w:t>.</w:t>
      </w:r>
    </w:p>
    <w:p w:rsidR="0002327B" w:rsidRPr="0022311F" w:rsidRDefault="0002327B" w:rsidP="008962F1">
      <w:pPr>
        <w:spacing w:after="0" w:line="240" w:lineRule="auto"/>
        <w:ind w:firstLine="709"/>
        <w:rPr>
          <w:rFonts w:ascii="Times New Roman" w:hAnsi="Times New Roman"/>
          <w:b/>
          <w:sz w:val="20"/>
          <w:szCs w:val="20"/>
          <w:lang w:val="uk-UA"/>
        </w:rPr>
      </w:pPr>
      <w:r w:rsidRPr="0022311F">
        <w:rPr>
          <w:rFonts w:ascii="Times New Roman" w:hAnsi="Times New Roman"/>
          <w:b/>
          <w:sz w:val="20"/>
          <w:szCs w:val="20"/>
          <w:lang w:val="uk-UA"/>
        </w:rPr>
        <w:t>Права, надані акціонерам відповідно до вимог статей 36 та 38 Закону України «Про акціонерні товариства», а також строк, протягом якого такі права можуть використовуватися:</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а також в день проведення зборів);</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 отримати повідомлення про зміни у порядку денному не пізніше ніж за 10 днів до дати проведення Зборів;</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 вносити пропозиції щодо питань, включених до проекту порядку денного Зборів (не пізніше ніж за 20 днів до дати проведення Зборів), а також щодо нових кандидатів до складу органів Товариства (не пізніше ніж за 7 днів до дати проведення Зборів). Пропозиції вносяться в порядку, передбаченому ст. 38 ЗУ «Про акціонерні товариства»;</w:t>
      </w:r>
    </w:p>
    <w:p w:rsidR="0002327B" w:rsidRPr="0022311F" w:rsidRDefault="0002327B" w:rsidP="008962F1">
      <w:pPr>
        <w:pStyle w:val="a5"/>
        <w:spacing w:after="0" w:line="240" w:lineRule="auto"/>
        <w:ind w:left="0" w:firstLine="709"/>
        <w:rPr>
          <w:rFonts w:ascii="Times New Roman" w:hAnsi="Times New Roman"/>
          <w:b/>
          <w:sz w:val="20"/>
          <w:szCs w:val="20"/>
          <w:lang w:val="uk-UA"/>
        </w:rPr>
      </w:pPr>
      <w:r w:rsidRPr="0022311F">
        <w:rPr>
          <w:rFonts w:ascii="Times New Roman" w:hAnsi="Times New Roman"/>
          <w:sz w:val="20"/>
          <w:szCs w:val="20"/>
          <w:lang w:val="uk-UA"/>
        </w:rPr>
        <w:t>- оскаржити рішення Товариства про відмову у включенні його пропозицій до проекту порядку денного.</w:t>
      </w:r>
    </w:p>
    <w:p w:rsidR="0002327B" w:rsidRPr="0022311F" w:rsidRDefault="0002327B" w:rsidP="00A613A3">
      <w:pPr>
        <w:pStyle w:val="a5"/>
        <w:spacing w:after="0" w:line="240" w:lineRule="auto"/>
        <w:ind w:left="0" w:firstLine="709"/>
        <w:rPr>
          <w:rFonts w:ascii="Times New Roman" w:hAnsi="Times New Roman"/>
          <w:sz w:val="20"/>
          <w:szCs w:val="20"/>
          <w:lang w:val="uk-UA"/>
        </w:rPr>
      </w:pPr>
      <w:r w:rsidRPr="0022311F">
        <w:rPr>
          <w:rFonts w:ascii="Times New Roman" w:hAnsi="Times New Roman"/>
          <w:b/>
          <w:sz w:val="20"/>
          <w:szCs w:val="20"/>
          <w:lang w:val="uk-UA"/>
        </w:rPr>
        <w:t>Для реєстрації та участі у зборах</w:t>
      </w:r>
      <w:r w:rsidRPr="0022311F">
        <w:rPr>
          <w:rFonts w:ascii="Times New Roman" w:hAnsi="Times New Roman"/>
          <w:sz w:val="20"/>
          <w:szCs w:val="20"/>
          <w:lang w:val="uk-UA"/>
        </w:rPr>
        <w:t xml:space="preserve"> акціонери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22311F">
        <w:rPr>
          <w:rFonts w:ascii="Times New Roman" w:hAnsi="Times New Roman"/>
          <w:sz w:val="20"/>
          <w:szCs w:val="20"/>
          <w:lang w:val="uk-UA"/>
        </w:rPr>
        <w:t xml:space="preserve"> повинні мати при собі документ, що посвідчує особу (паспорт або інший документ, що може ідентифікувати акціонера), а представникам акціонерів додатково – належним чином офор</w:t>
      </w:r>
      <w:r w:rsidRPr="0022311F">
        <w:rPr>
          <w:rFonts w:ascii="Times New Roman" w:hAnsi="Times New Roman"/>
          <w:sz w:val="20"/>
          <w:szCs w:val="20"/>
          <w:lang w:val="uk-UA"/>
        </w:rPr>
        <w:t>м</w:t>
      </w:r>
      <w:r w:rsidRPr="0022311F">
        <w:rPr>
          <w:rFonts w:ascii="Times New Roman" w:hAnsi="Times New Roman"/>
          <w:sz w:val="20"/>
          <w:szCs w:val="20"/>
          <w:lang w:val="uk-UA"/>
        </w:rPr>
        <w:t>лену довіреність на право участі та голосування на загальних зборах та документ, що посвідчує особу представника.</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b/>
          <w:sz w:val="20"/>
          <w:szCs w:val="20"/>
          <w:lang w:val="uk-UA"/>
        </w:rPr>
        <w:t>Порядок участі та голосування на загальних зборах за довіреністю:</w:t>
      </w:r>
      <w:r w:rsidRPr="0022311F">
        <w:rPr>
          <w:rFonts w:ascii="Times New Roman" w:hAnsi="Times New Roman"/>
          <w:sz w:val="20"/>
          <w:szCs w:val="20"/>
          <w:lang w:val="uk-UA"/>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02327B" w:rsidRPr="0022311F" w:rsidRDefault="0002327B" w:rsidP="008962F1">
      <w:pPr>
        <w:spacing w:after="0" w:line="240" w:lineRule="auto"/>
        <w:ind w:firstLine="709"/>
        <w:rPr>
          <w:rFonts w:ascii="Times New Roman" w:hAnsi="Times New Roman"/>
          <w:sz w:val="20"/>
          <w:szCs w:val="20"/>
          <w:lang w:val="uk-UA"/>
        </w:rPr>
      </w:pPr>
      <w:r w:rsidRPr="0022311F">
        <w:rPr>
          <w:rFonts w:ascii="Times New Roman" w:hAnsi="Times New Roman"/>
          <w:sz w:val="20"/>
          <w:szCs w:val="20"/>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02327B" w:rsidRPr="0022311F" w:rsidRDefault="0002327B" w:rsidP="008962F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lastRenderedPageBreak/>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2327B" w:rsidRDefault="0002327B" w:rsidP="007276A9">
      <w:pPr>
        <w:pStyle w:val="a5"/>
        <w:spacing w:after="0" w:line="240" w:lineRule="auto"/>
        <w:ind w:left="0" w:firstLine="709"/>
        <w:jc w:val="center"/>
        <w:rPr>
          <w:rFonts w:ascii="Times New Roman" w:hAnsi="Times New Roman"/>
          <w:b/>
          <w:bCs/>
          <w:sz w:val="20"/>
          <w:szCs w:val="20"/>
          <w:lang w:val="uk-UA"/>
        </w:rPr>
      </w:pPr>
    </w:p>
    <w:p w:rsidR="0002327B" w:rsidRDefault="0002327B" w:rsidP="007276A9">
      <w:pPr>
        <w:pStyle w:val="a5"/>
        <w:spacing w:after="0" w:line="240" w:lineRule="auto"/>
        <w:ind w:left="0" w:firstLine="709"/>
        <w:jc w:val="center"/>
        <w:rPr>
          <w:rFonts w:ascii="Times New Roman" w:hAnsi="Times New Roman"/>
          <w:b/>
          <w:bCs/>
          <w:sz w:val="20"/>
          <w:szCs w:val="20"/>
          <w:lang w:val="uk-UA"/>
        </w:rPr>
      </w:pPr>
    </w:p>
    <w:p w:rsidR="0002327B" w:rsidRDefault="0002327B" w:rsidP="007276A9">
      <w:pPr>
        <w:pStyle w:val="a5"/>
        <w:spacing w:after="0" w:line="240" w:lineRule="auto"/>
        <w:ind w:left="0" w:firstLine="709"/>
        <w:jc w:val="center"/>
        <w:rPr>
          <w:rFonts w:ascii="Times New Roman" w:hAnsi="Times New Roman"/>
          <w:b/>
          <w:bCs/>
          <w:sz w:val="20"/>
          <w:szCs w:val="20"/>
          <w:lang w:val="uk-UA"/>
        </w:rPr>
      </w:pPr>
    </w:p>
    <w:p w:rsidR="0002327B" w:rsidRPr="0022311F" w:rsidRDefault="0002327B" w:rsidP="007276A9">
      <w:pPr>
        <w:pStyle w:val="a5"/>
        <w:spacing w:after="0" w:line="240" w:lineRule="auto"/>
        <w:ind w:left="0" w:firstLine="709"/>
        <w:jc w:val="center"/>
        <w:rPr>
          <w:rFonts w:ascii="Times New Roman" w:hAnsi="Times New Roman"/>
          <w:b/>
          <w:bCs/>
          <w:sz w:val="20"/>
          <w:szCs w:val="20"/>
          <w:lang w:val="uk-UA"/>
        </w:rPr>
      </w:pPr>
    </w:p>
    <w:p w:rsidR="0002327B" w:rsidRPr="0022311F" w:rsidRDefault="0002327B" w:rsidP="003C10C1">
      <w:pPr>
        <w:pStyle w:val="a5"/>
        <w:spacing w:after="0" w:line="240" w:lineRule="auto"/>
        <w:ind w:left="0" w:firstLine="709"/>
        <w:jc w:val="center"/>
        <w:rPr>
          <w:rFonts w:ascii="Times New Roman" w:hAnsi="Times New Roman"/>
          <w:b/>
          <w:sz w:val="20"/>
          <w:szCs w:val="20"/>
          <w:lang w:val="uk-UA"/>
        </w:rPr>
      </w:pPr>
      <w:r w:rsidRPr="0022311F">
        <w:rPr>
          <w:rFonts w:ascii="Times New Roman" w:hAnsi="Times New Roman"/>
          <w:b/>
          <w:sz w:val="20"/>
          <w:szCs w:val="20"/>
          <w:lang w:val="uk-UA"/>
        </w:rPr>
        <w:t>Проекти рішень з питань порядку денного:</w:t>
      </w:r>
    </w:p>
    <w:p w:rsidR="0002327B" w:rsidRPr="0022311F" w:rsidRDefault="0002327B" w:rsidP="003C10C1">
      <w:pPr>
        <w:pStyle w:val="a5"/>
        <w:spacing w:after="0" w:line="240" w:lineRule="auto"/>
        <w:ind w:left="0" w:firstLine="709"/>
        <w:rPr>
          <w:rFonts w:ascii="Times New Roman" w:hAnsi="Times New Roman"/>
          <w:b/>
          <w:sz w:val="20"/>
          <w:szCs w:val="20"/>
          <w:lang w:val="uk-UA"/>
        </w:rPr>
      </w:pPr>
      <w:r w:rsidRPr="0022311F">
        <w:rPr>
          <w:rFonts w:ascii="Times New Roman" w:hAnsi="Times New Roman"/>
          <w:b/>
          <w:sz w:val="20"/>
          <w:szCs w:val="20"/>
          <w:lang w:val="uk-UA"/>
        </w:rPr>
        <w:t>Питання 1:</w:t>
      </w:r>
    </w:p>
    <w:p w:rsidR="0002327B" w:rsidRPr="008E1A1D" w:rsidRDefault="0002327B" w:rsidP="00440E15">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1.1.  Для проведення Загальних зборів акціонерів обрати Лічильну комі</w:t>
      </w:r>
      <w:r w:rsidR="00440E15">
        <w:rPr>
          <w:rFonts w:ascii="Times New Roman" w:hAnsi="Times New Roman"/>
          <w:sz w:val="20"/>
          <w:szCs w:val="20"/>
          <w:lang w:val="uk-UA"/>
        </w:rPr>
        <w:t>сію Загальних зборів акціонерів</w:t>
      </w:r>
      <w:bookmarkStart w:id="0" w:name="_GoBack"/>
      <w:bookmarkEnd w:id="0"/>
      <w:r w:rsidR="00440E15">
        <w:rPr>
          <w:rFonts w:ascii="Times New Roman" w:hAnsi="Times New Roman"/>
          <w:sz w:val="20"/>
          <w:szCs w:val="20"/>
          <w:lang w:val="uk-UA"/>
        </w:rPr>
        <w:t>;</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b/>
          <w:sz w:val="20"/>
          <w:szCs w:val="20"/>
          <w:lang w:val="uk-UA"/>
        </w:rPr>
        <w:t>Питання 2:</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2.1.  Для проведення Загальних зборів акціонерів обрати Голову та секретаря зборів у насту</w:t>
      </w:r>
      <w:r w:rsidRPr="0022311F">
        <w:rPr>
          <w:rFonts w:ascii="Times New Roman" w:hAnsi="Times New Roman"/>
          <w:sz w:val="20"/>
          <w:szCs w:val="20"/>
          <w:lang w:val="uk-UA"/>
        </w:rPr>
        <w:t>п</w:t>
      </w:r>
      <w:r w:rsidRPr="0022311F">
        <w:rPr>
          <w:rFonts w:ascii="Times New Roman" w:hAnsi="Times New Roman"/>
          <w:sz w:val="20"/>
          <w:szCs w:val="20"/>
          <w:lang w:val="uk-UA"/>
        </w:rPr>
        <w:t>ному складі:</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xml:space="preserve">Голова зборів – </w:t>
      </w:r>
      <w:r w:rsidRPr="00BC649D">
        <w:rPr>
          <w:rFonts w:ascii="Times New Roman" w:hAnsi="Times New Roman"/>
          <w:noProof/>
          <w:sz w:val="20"/>
          <w:szCs w:val="20"/>
          <w:lang w:val="uk-UA"/>
        </w:rPr>
        <w:t>Ратушняк В.Ю.</w:t>
      </w:r>
      <w:r w:rsidRPr="0022311F">
        <w:rPr>
          <w:rFonts w:ascii="Times New Roman" w:hAnsi="Times New Roman"/>
          <w:sz w:val="20"/>
          <w:szCs w:val="20"/>
          <w:lang w:val="uk-UA"/>
        </w:rPr>
        <w:t>;</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xml:space="preserve">Секретар зборів – </w:t>
      </w:r>
      <w:r w:rsidRPr="00BC649D">
        <w:rPr>
          <w:rFonts w:ascii="Times New Roman" w:hAnsi="Times New Roman"/>
          <w:noProof/>
          <w:sz w:val="20"/>
          <w:szCs w:val="20"/>
          <w:lang w:val="uk-UA"/>
        </w:rPr>
        <w:t>Кобзаренко Н.О.</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2.2. З</w:t>
      </w:r>
      <w:r w:rsidRPr="0022311F">
        <w:rPr>
          <w:rFonts w:ascii="Times New Roman" w:hAnsi="Times New Roman"/>
          <w:sz w:val="20"/>
          <w:szCs w:val="20"/>
          <w:lang w:val="uk-UA"/>
        </w:rPr>
        <w:t>а</w:t>
      </w:r>
      <w:r w:rsidRPr="0022311F">
        <w:rPr>
          <w:rFonts w:ascii="Times New Roman" w:hAnsi="Times New Roman"/>
          <w:sz w:val="20"/>
          <w:szCs w:val="20"/>
          <w:lang w:val="uk-UA"/>
        </w:rPr>
        <w:t>твердити наступний порядок проведення загальних зборів (регламент зборів):</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виступи по питаннях порядку денного  – до 20 хв.;</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запитання доповідачам, довідки по питаннях порядку денного – до 15 хв.;</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голосування по питанням порядку денного загальних зборів  відбувається з використанням бюлетенів для голосування;</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після розгляду кожного питання порядку денного лічильна комісія оголошує підсумки голосування та складає протокол. Для підготовки протоколів лічильної комісії про підсумки голосування після розгляду кожного питання робиться технічна перерва на 5 хв.;</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 збори провести без перерви.</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b/>
          <w:sz w:val="20"/>
          <w:szCs w:val="20"/>
          <w:lang w:val="uk-UA"/>
        </w:rPr>
        <w:t>Питання 3:</w:t>
      </w:r>
    </w:p>
    <w:p w:rsidR="0002327B" w:rsidRPr="0022311F" w:rsidRDefault="0002327B" w:rsidP="003C10C1">
      <w:pPr>
        <w:pStyle w:val="a5"/>
        <w:spacing w:after="0" w:line="240" w:lineRule="auto"/>
        <w:ind w:left="0" w:firstLine="709"/>
        <w:rPr>
          <w:rFonts w:ascii="Times New Roman" w:hAnsi="Times New Roman"/>
          <w:sz w:val="20"/>
          <w:szCs w:val="20"/>
          <w:lang w:val="uk-UA"/>
        </w:rPr>
      </w:pPr>
      <w:r w:rsidRPr="0022311F">
        <w:rPr>
          <w:rFonts w:ascii="Times New Roman" w:hAnsi="Times New Roman"/>
          <w:sz w:val="20"/>
          <w:szCs w:val="20"/>
          <w:lang w:val="uk-UA"/>
        </w:rPr>
        <w:t>3.1. Затвердити наступний порядок та спосіб засвідчення бюлетеню для голосування: бюлетень для голосування засвідчується печаткою Товариства; якщо бюлетень для голосування складається з кількох аркушів, він повинен бути пронумерованим, прошнурованим та  засвідченим печаткою Товариства.</w:t>
      </w:r>
    </w:p>
    <w:p w:rsidR="0002327B" w:rsidRPr="003B462D" w:rsidRDefault="0002327B" w:rsidP="003C10C1">
      <w:pPr>
        <w:pStyle w:val="a5"/>
        <w:spacing w:after="0" w:line="240" w:lineRule="auto"/>
        <w:ind w:left="0" w:firstLine="709"/>
        <w:rPr>
          <w:rFonts w:ascii="Times New Roman" w:hAnsi="Times New Roman"/>
          <w:sz w:val="20"/>
          <w:szCs w:val="20"/>
          <w:lang w:val="uk-UA"/>
        </w:rPr>
      </w:pPr>
      <w:r w:rsidRPr="003B462D">
        <w:rPr>
          <w:rFonts w:ascii="Times New Roman" w:hAnsi="Times New Roman"/>
          <w:b/>
          <w:sz w:val="20"/>
          <w:szCs w:val="20"/>
          <w:lang w:val="uk-UA"/>
        </w:rPr>
        <w:t xml:space="preserve">Питання </w:t>
      </w:r>
      <w:r>
        <w:rPr>
          <w:rFonts w:ascii="Times New Roman" w:hAnsi="Times New Roman"/>
          <w:b/>
          <w:sz w:val="20"/>
          <w:szCs w:val="20"/>
          <w:lang w:val="uk-UA"/>
        </w:rPr>
        <w:t>4</w:t>
      </w:r>
      <w:r w:rsidRPr="003B462D">
        <w:rPr>
          <w:rFonts w:ascii="Times New Roman" w:hAnsi="Times New Roman"/>
          <w:b/>
          <w:sz w:val="20"/>
          <w:szCs w:val="20"/>
          <w:lang w:val="uk-UA"/>
        </w:rPr>
        <w:t>:</w:t>
      </w:r>
    </w:p>
    <w:p w:rsidR="0002327B" w:rsidRPr="003B462D" w:rsidRDefault="0002327B" w:rsidP="003C10C1">
      <w:pPr>
        <w:pStyle w:val="a5"/>
        <w:spacing w:after="0" w:line="240" w:lineRule="auto"/>
        <w:ind w:left="0" w:firstLine="709"/>
        <w:rPr>
          <w:rFonts w:ascii="Times New Roman" w:hAnsi="Times New Roman"/>
          <w:sz w:val="20"/>
          <w:szCs w:val="20"/>
          <w:lang w:val="uk-UA"/>
        </w:rPr>
      </w:pPr>
      <w:r>
        <w:rPr>
          <w:rFonts w:ascii="Times New Roman" w:hAnsi="Times New Roman"/>
          <w:sz w:val="20"/>
          <w:szCs w:val="20"/>
          <w:lang w:val="uk-UA"/>
        </w:rPr>
        <w:t>4</w:t>
      </w:r>
      <w:r w:rsidRPr="003B462D">
        <w:rPr>
          <w:rFonts w:ascii="Times New Roman" w:hAnsi="Times New Roman"/>
          <w:sz w:val="20"/>
          <w:szCs w:val="20"/>
          <w:lang w:val="uk-UA"/>
        </w:rPr>
        <w:t xml:space="preserve">.1. Затвердити звіт Комісії з припинення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3B462D">
        <w:rPr>
          <w:rFonts w:ascii="Times New Roman" w:hAnsi="Times New Roman"/>
          <w:sz w:val="20"/>
          <w:szCs w:val="20"/>
          <w:lang w:val="uk-UA"/>
        </w:rPr>
        <w:t xml:space="preserve"> (додається).</w:t>
      </w:r>
    </w:p>
    <w:p w:rsidR="0002327B" w:rsidRPr="003B462D" w:rsidRDefault="0002327B" w:rsidP="003C10C1">
      <w:pPr>
        <w:pStyle w:val="a5"/>
        <w:spacing w:after="0" w:line="240" w:lineRule="auto"/>
        <w:ind w:left="0" w:firstLine="709"/>
        <w:rPr>
          <w:rFonts w:ascii="Times New Roman" w:hAnsi="Times New Roman"/>
          <w:sz w:val="20"/>
          <w:szCs w:val="20"/>
          <w:lang w:val="uk-UA"/>
        </w:rPr>
      </w:pPr>
      <w:r w:rsidRPr="003B462D">
        <w:rPr>
          <w:rFonts w:ascii="Times New Roman" w:hAnsi="Times New Roman"/>
          <w:b/>
          <w:sz w:val="20"/>
          <w:szCs w:val="20"/>
          <w:lang w:val="uk-UA"/>
        </w:rPr>
        <w:t xml:space="preserve">Питання </w:t>
      </w:r>
      <w:r>
        <w:rPr>
          <w:rFonts w:ascii="Times New Roman" w:hAnsi="Times New Roman"/>
          <w:b/>
          <w:sz w:val="20"/>
          <w:szCs w:val="20"/>
          <w:lang w:val="uk-UA"/>
        </w:rPr>
        <w:t>5</w:t>
      </w:r>
      <w:r w:rsidRPr="003B462D">
        <w:rPr>
          <w:rFonts w:ascii="Times New Roman" w:hAnsi="Times New Roman"/>
          <w:b/>
          <w:sz w:val="20"/>
          <w:szCs w:val="20"/>
          <w:lang w:val="uk-UA"/>
        </w:rPr>
        <w:t>:</w:t>
      </w:r>
    </w:p>
    <w:p w:rsidR="0002327B" w:rsidRPr="0022311F" w:rsidRDefault="0002327B" w:rsidP="003C10C1">
      <w:pPr>
        <w:pStyle w:val="a5"/>
        <w:spacing w:after="0" w:line="240" w:lineRule="auto"/>
        <w:ind w:left="0" w:firstLine="709"/>
        <w:rPr>
          <w:rStyle w:val="FontStyle"/>
          <w:rFonts w:ascii="Times New Roman" w:eastAsia="MS Mincho" w:hAnsi="Times New Roman"/>
          <w:bCs/>
          <w:spacing w:val="-1"/>
          <w:sz w:val="20"/>
          <w:szCs w:val="20"/>
          <w:lang w:val="uk-UA"/>
        </w:rPr>
      </w:pPr>
      <w:r>
        <w:rPr>
          <w:rFonts w:ascii="Times New Roman" w:hAnsi="Times New Roman"/>
          <w:sz w:val="20"/>
          <w:szCs w:val="20"/>
          <w:lang w:val="uk-UA"/>
        </w:rPr>
        <w:t>5</w:t>
      </w:r>
      <w:r w:rsidRPr="003B462D">
        <w:rPr>
          <w:rFonts w:ascii="Times New Roman" w:hAnsi="Times New Roman"/>
          <w:sz w:val="20"/>
          <w:szCs w:val="20"/>
          <w:lang w:val="uk-UA"/>
        </w:rPr>
        <w:t xml:space="preserve">.1. </w:t>
      </w:r>
      <w:r w:rsidRPr="003B462D">
        <w:rPr>
          <w:rStyle w:val="FontStyle"/>
          <w:rFonts w:ascii="Times New Roman" w:eastAsia="MS Mincho" w:hAnsi="Times New Roman"/>
          <w:bCs/>
          <w:spacing w:val="-1"/>
          <w:sz w:val="20"/>
          <w:szCs w:val="20"/>
          <w:lang w:val="uk-UA"/>
        </w:rPr>
        <w:t xml:space="preserve">Затвердити передавальний акт, згідно з яким приватне акціонерне товариство </w:t>
      </w:r>
      <w:r w:rsidRPr="00BC649D">
        <w:rPr>
          <w:rFonts w:ascii="Times New Roman" w:hAnsi="Times New Roman"/>
          <w:noProof/>
          <w:sz w:val="20"/>
          <w:szCs w:val="20"/>
          <w:lang w:val="uk-UA"/>
        </w:rPr>
        <w:t>"Гельмязівське ремонтно-транспортне підприємство"</w:t>
      </w:r>
      <w:r w:rsidRPr="003B462D">
        <w:rPr>
          <w:rStyle w:val="FontStyle"/>
          <w:rFonts w:ascii="Times New Roman" w:eastAsia="MS Mincho" w:hAnsi="Times New Roman"/>
          <w:bCs/>
          <w:spacing w:val="-1"/>
          <w:sz w:val="20"/>
          <w:szCs w:val="20"/>
          <w:lang w:val="uk-UA"/>
        </w:rPr>
        <w:t xml:space="preserve"> передає, а правонаступник - Товариство з обмеженою відповідальністю </w:t>
      </w:r>
      <w:r w:rsidRPr="00BC649D">
        <w:rPr>
          <w:rFonts w:ascii="Times New Roman" w:hAnsi="Times New Roman"/>
          <w:noProof/>
          <w:sz w:val="20"/>
          <w:szCs w:val="20"/>
          <w:lang w:val="uk-UA"/>
        </w:rPr>
        <w:t>"Гельмязівське ремонтно-транспортне підприємство"</w:t>
      </w:r>
      <w:r w:rsidRPr="003B462D">
        <w:rPr>
          <w:rStyle w:val="FontStyle"/>
          <w:rFonts w:ascii="Times New Roman" w:eastAsia="MS Mincho" w:hAnsi="Times New Roman"/>
          <w:bCs/>
          <w:spacing w:val="-1"/>
          <w:sz w:val="20"/>
          <w:szCs w:val="20"/>
          <w:lang w:val="uk-UA"/>
        </w:rPr>
        <w:t xml:space="preserve"> приймає активи та пасиви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3B462D">
        <w:rPr>
          <w:rStyle w:val="FontStyle"/>
          <w:rFonts w:ascii="Times New Roman" w:eastAsia="MS Mincho" w:hAnsi="Times New Roman"/>
          <w:bCs/>
          <w:spacing w:val="-1"/>
          <w:sz w:val="20"/>
          <w:szCs w:val="20"/>
          <w:lang w:val="uk-UA"/>
        </w:rPr>
        <w:t>, що включають майно, права та обов’язки  стосовно всіх кредиторів</w:t>
      </w:r>
      <w:r w:rsidRPr="0022311F">
        <w:rPr>
          <w:rStyle w:val="FontStyle"/>
          <w:rFonts w:ascii="Times New Roman" w:eastAsia="MS Mincho" w:hAnsi="Times New Roman"/>
          <w:bCs/>
          <w:spacing w:val="-1"/>
          <w:sz w:val="20"/>
          <w:szCs w:val="20"/>
          <w:lang w:val="uk-UA"/>
        </w:rPr>
        <w:t xml:space="preserve"> та боржників станом </w:t>
      </w:r>
      <w:r w:rsidRPr="00993645">
        <w:rPr>
          <w:rStyle w:val="FontStyle"/>
          <w:rFonts w:ascii="Times New Roman" w:eastAsia="MS Mincho" w:hAnsi="Times New Roman"/>
          <w:bCs/>
          <w:spacing w:val="-1"/>
          <w:sz w:val="20"/>
          <w:szCs w:val="20"/>
          <w:lang w:val="uk-UA"/>
        </w:rPr>
        <w:t xml:space="preserve">на </w:t>
      </w:r>
      <w:r w:rsidRPr="00BC649D">
        <w:rPr>
          <w:rFonts w:ascii="Times New Roman" w:eastAsia="MS Mincho" w:hAnsi="Times New Roman"/>
          <w:bCs/>
          <w:noProof/>
          <w:color w:val="000000"/>
          <w:spacing w:val="-1"/>
          <w:sz w:val="20"/>
          <w:szCs w:val="20"/>
          <w:lang w:val="uk-UA"/>
        </w:rPr>
        <w:t>«02» жовтня 2019 року</w:t>
      </w:r>
      <w:r w:rsidRPr="0022311F">
        <w:rPr>
          <w:rStyle w:val="FontStyle"/>
          <w:rFonts w:ascii="Times New Roman" w:eastAsia="MS Mincho" w:hAnsi="Times New Roman"/>
          <w:bCs/>
          <w:spacing w:val="-1"/>
          <w:sz w:val="20"/>
          <w:szCs w:val="20"/>
          <w:lang w:val="uk-UA"/>
        </w:rPr>
        <w:t xml:space="preserve">. </w:t>
      </w:r>
    </w:p>
    <w:p w:rsidR="0002327B" w:rsidRPr="0022311F" w:rsidRDefault="0002327B" w:rsidP="003C10C1">
      <w:pPr>
        <w:pStyle w:val="a5"/>
        <w:spacing w:after="0" w:line="240" w:lineRule="auto"/>
        <w:ind w:left="0" w:firstLine="709"/>
        <w:rPr>
          <w:rFonts w:ascii="Times New Roman" w:hAnsi="Times New Roman"/>
          <w:sz w:val="20"/>
          <w:szCs w:val="20"/>
          <w:lang w:val="uk-UA"/>
        </w:rPr>
      </w:pPr>
      <w:r>
        <w:rPr>
          <w:rStyle w:val="FontStyle"/>
          <w:rFonts w:ascii="Times New Roman" w:eastAsia="MS Mincho" w:hAnsi="Times New Roman"/>
          <w:bCs/>
          <w:spacing w:val="-1"/>
          <w:sz w:val="20"/>
          <w:szCs w:val="20"/>
          <w:lang w:val="uk-UA"/>
        </w:rPr>
        <w:t>5</w:t>
      </w:r>
      <w:r w:rsidRPr="0022311F">
        <w:rPr>
          <w:rStyle w:val="FontStyle"/>
          <w:rFonts w:ascii="Times New Roman" w:eastAsia="MS Mincho" w:hAnsi="Times New Roman"/>
          <w:bCs/>
          <w:spacing w:val="-1"/>
          <w:sz w:val="20"/>
          <w:szCs w:val="20"/>
          <w:lang w:val="uk-UA"/>
        </w:rPr>
        <w:t xml:space="preserve">.2. Доручити підписання передавального </w:t>
      </w:r>
      <w:proofErr w:type="spellStart"/>
      <w:r w:rsidRPr="0022311F">
        <w:rPr>
          <w:rStyle w:val="FontStyle"/>
          <w:rFonts w:ascii="Times New Roman" w:eastAsia="MS Mincho" w:hAnsi="Times New Roman"/>
          <w:bCs/>
          <w:spacing w:val="-1"/>
          <w:sz w:val="20"/>
          <w:szCs w:val="20"/>
          <w:lang w:val="uk-UA"/>
        </w:rPr>
        <w:t>акта</w:t>
      </w:r>
      <w:proofErr w:type="spellEnd"/>
      <w:r w:rsidRPr="0022311F">
        <w:rPr>
          <w:rStyle w:val="FontStyle"/>
          <w:rFonts w:ascii="Times New Roman" w:eastAsia="MS Mincho" w:hAnsi="Times New Roman"/>
          <w:bCs/>
          <w:spacing w:val="-1"/>
          <w:sz w:val="20"/>
          <w:szCs w:val="20"/>
          <w:lang w:val="uk-UA"/>
        </w:rPr>
        <w:t xml:space="preserve"> Комісії з припинення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625034">
        <w:rPr>
          <w:rFonts w:ascii="Times New Roman" w:hAnsi="Times New Roman"/>
          <w:sz w:val="20"/>
          <w:szCs w:val="20"/>
        </w:rPr>
        <w:t xml:space="preserve"> </w:t>
      </w:r>
      <w:r w:rsidRPr="0022311F">
        <w:rPr>
          <w:rStyle w:val="FontStyle"/>
          <w:rFonts w:ascii="Times New Roman" w:eastAsia="MS Mincho" w:hAnsi="Times New Roman"/>
          <w:bCs/>
          <w:spacing w:val="-1"/>
          <w:sz w:val="20"/>
          <w:szCs w:val="20"/>
          <w:lang w:val="uk-UA"/>
        </w:rPr>
        <w:t>та передати документи довгострокового зберігання правонаступнику Товариства.</w:t>
      </w:r>
    </w:p>
    <w:p w:rsidR="0002327B" w:rsidRPr="0022311F" w:rsidRDefault="0002327B" w:rsidP="003C10C1">
      <w:pPr>
        <w:pStyle w:val="a5"/>
        <w:spacing w:after="0" w:line="240" w:lineRule="auto"/>
        <w:ind w:left="0" w:firstLine="709"/>
        <w:rPr>
          <w:rFonts w:ascii="Times New Roman" w:hAnsi="Times New Roman"/>
          <w:sz w:val="20"/>
          <w:szCs w:val="20"/>
          <w:lang w:val="uk-UA"/>
        </w:rPr>
      </w:pPr>
      <w:r>
        <w:rPr>
          <w:rFonts w:ascii="Times New Roman" w:hAnsi="Times New Roman"/>
          <w:b/>
          <w:sz w:val="20"/>
          <w:szCs w:val="20"/>
          <w:lang w:val="uk-UA"/>
        </w:rPr>
        <w:t>Питання 6</w:t>
      </w:r>
      <w:r w:rsidRPr="0022311F">
        <w:rPr>
          <w:rFonts w:ascii="Times New Roman" w:hAnsi="Times New Roman"/>
          <w:b/>
          <w:sz w:val="20"/>
          <w:szCs w:val="20"/>
          <w:lang w:val="uk-UA"/>
        </w:rPr>
        <w:t>:</w:t>
      </w:r>
    </w:p>
    <w:p w:rsidR="0002327B" w:rsidRPr="0022311F" w:rsidRDefault="0002327B" w:rsidP="003C10C1">
      <w:pPr>
        <w:pStyle w:val="a5"/>
        <w:spacing w:after="0" w:line="240" w:lineRule="auto"/>
        <w:ind w:left="0" w:firstLine="709"/>
        <w:rPr>
          <w:rFonts w:ascii="Times New Roman" w:hAnsi="Times New Roman"/>
          <w:sz w:val="20"/>
          <w:szCs w:val="20"/>
          <w:lang w:val="uk-UA"/>
        </w:rPr>
      </w:pPr>
      <w:r>
        <w:rPr>
          <w:rFonts w:ascii="Times New Roman" w:hAnsi="Times New Roman"/>
          <w:sz w:val="20"/>
          <w:szCs w:val="20"/>
          <w:lang w:val="uk-UA"/>
        </w:rPr>
        <w:t>6</w:t>
      </w:r>
      <w:r w:rsidRPr="0022311F">
        <w:rPr>
          <w:rFonts w:ascii="Times New Roman" w:hAnsi="Times New Roman"/>
          <w:sz w:val="20"/>
          <w:szCs w:val="20"/>
          <w:lang w:val="uk-UA"/>
        </w:rPr>
        <w:t xml:space="preserve">.1. </w:t>
      </w:r>
      <w:r w:rsidRPr="0022311F">
        <w:rPr>
          <w:rStyle w:val="FontStyle"/>
          <w:rFonts w:ascii="Times New Roman" w:eastAsia="MS Mincho" w:hAnsi="Times New Roman"/>
          <w:bCs/>
          <w:spacing w:val="-1"/>
          <w:sz w:val="20"/>
          <w:szCs w:val="20"/>
          <w:lang w:val="uk-UA"/>
        </w:rPr>
        <w:t xml:space="preserve">Визначити особами, яким надаватимуться повноваження щодо підписання установчих документів товариства з обмеженою відповідальністю </w:t>
      </w:r>
      <w:r w:rsidRPr="00BC649D">
        <w:rPr>
          <w:rFonts w:ascii="Times New Roman" w:hAnsi="Times New Roman"/>
          <w:noProof/>
          <w:sz w:val="20"/>
          <w:szCs w:val="20"/>
          <w:lang w:val="uk-UA"/>
        </w:rPr>
        <w:t>"Гельмязівське ремонтно-транспортне підприємство"</w:t>
      </w:r>
      <w:r w:rsidRPr="0022311F">
        <w:rPr>
          <w:rStyle w:val="FontStyle"/>
          <w:rFonts w:ascii="Times New Roman" w:eastAsia="MS Mincho" w:hAnsi="Times New Roman"/>
          <w:bCs/>
          <w:spacing w:val="-1"/>
          <w:sz w:val="20"/>
          <w:szCs w:val="20"/>
          <w:lang w:val="uk-UA"/>
        </w:rPr>
        <w:t xml:space="preserve">, яке є правонаступником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r w:rsidRPr="0022311F">
        <w:rPr>
          <w:rStyle w:val="FontStyle"/>
          <w:rFonts w:ascii="Times New Roman" w:eastAsia="MS Mincho" w:hAnsi="Times New Roman"/>
          <w:bCs/>
          <w:spacing w:val="-1"/>
          <w:sz w:val="20"/>
          <w:szCs w:val="20"/>
          <w:lang w:val="uk-UA"/>
        </w:rPr>
        <w:t xml:space="preserve">, Голову та Секретаря установчих зборів засновників товариства з обмеженою відповідальністю </w:t>
      </w:r>
      <w:r w:rsidRPr="00BC649D">
        <w:rPr>
          <w:rFonts w:ascii="Times New Roman" w:hAnsi="Times New Roman"/>
          <w:noProof/>
          <w:sz w:val="20"/>
          <w:szCs w:val="20"/>
          <w:lang w:val="uk-UA"/>
        </w:rPr>
        <w:t>"Гельмязівське ремонтно-транспортне підприємство"</w:t>
      </w:r>
      <w:r w:rsidRPr="0022311F">
        <w:rPr>
          <w:rFonts w:ascii="Times New Roman" w:hAnsi="Times New Roman"/>
          <w:sz w:val="20"/>
          <w:szCs w:val="20"/>
          <w:lang w:val="uk-UA"/>
        </w:rPr>
        <w:t>.</w:t>
      </w:r>
    </w:p>
    <w:p w:rsidR="0002327B" w:rsidRPr="0022311F" w:rsidRDefault="0002327B" w:rsidP="007276A9">
      <w:pPr>
        <w:pStyle w:val="a5"/>
        <w:spacing w:after="0" w:line="240" w:lineRule="auto"/>
        <w:ind w:left="0" w:firstLine="709"/>
        <w:jc w:val="center"/>
        <w:rPr>
          <w:rFonts w:ascii="Times New Roman" w:hAnsi="Times New Roman"/>
          <w:b/>
          <w:bCs/>
          <w:sz w:val="20"/>
          <w:szCs w:val="20"/>
          <w:lang w:val="uk-UA"/>
        </w:rPr>
      </w:pPr>
    </w:p>
    <w:p w:rsidR="0002327B" w:rsidRPr="0022311F" w:rsidRDefault="0002327B" w:rsidP="00464EF8">
      <w:pPr>
        <w:spacing w:after="0" w:line="240" w:lineRule="auto"/>
        <w:jc w:val="right"/>
        <w:rPr>
          <w:rFonts w:ascii="Times New Roman" w:hAnsi="Times New Roman"/>
          <w:color w:val="00335C"/>
          <w:sz w:val="18"/>
          <w:szCs w:val="18"/>
          <w:shd w:val="clear" w:color="auto" w:fill="FFFFFF"/>
          <w:lang w:val="uk-UA"/>
        </w:rPr>
      </w:pPr>
    </w:p>
    <w:p w:rsidR="0002327B" w:rsidRPr="0022311F" w:rsidRDefault="0002327B" w:rsidP="00464EF8">
      <w:pPr>
        <w:spacing w:after="0" w:line="240" w:lineRule="auto"/>
        <w:jc w:val="right"/>
        <w:rPr>
          <w:rFonts w:ascii="Times New Roman" w:hAnsi="Times New Roman"/>
          <w:color w:val="00335C"/>
          <w:sz w:val="18"/>
          <w:szCs w:val="18"/>
          <w:shd w:val="clear" w:color="auto" w:fill="FFFFFF"/>
          <w:lang w:val="uk-UA"/>
        </w:rPr>
      </w:pPr>
      <w:r w:rsidRPr="0022311F">
        <w:rPr>
          <w:rFonts w:ascii="Times New Roman" w:hAnsi="Times New Roman"/>
          <w:sz w:val="20"/>
          <w:szCs w:val="20"/>
          <w:lang w:val="uk-UA"/>
        </w:rPr>
        <w:t xml:space="preserve">Комісія з припинення приватного акціонерного товариства </w:t>
      </w:r>
      <w:r w:rsidRPr="00BC649D">
        <w:rPr>
          <w:rFonts w:ascii="Times New Roman" w:hAnsi="Times New Roman"/>
          <w:noProof/>
          <w:sz w:val="20"/>
          <w:szCs w:val="20"/>
          <w:lang w:val="uk-UA"/>
        </w:rPr>
        <w:t>"Гельмязівське ремонтно-транспортне підприємство"</w:t>
      </w:r>
    </w:p>
    <w:p w:rsidR="0002327B" w:rsidRPr="005330A0" w:rsidRDefault="0002327B" w:rsidP="00464EF8">
      <w:pPr>
        <w:spacing w:after="0" w:line="240" w:lineRule="auto"/>
        <w:jc w:val="right"/>
        <w:rPr>
          <w:rFonts w:ascii="Times New Roman" w:hAnsi="Times New Roman"/>
          <w:color w:val="00335C"/>
          <w:sz w:val="18"/>
          <w:szCs w:val="18"/>
          <w:shd w:val="clear" w:color="auto" w:fill="FFFFFF"/>
          <w:lang w:val="uk-UA"/>
        </w:rPr>
      </w:pPr>
    </w:p>
    <w:p w:rsidR="0002327B" w:rsidRPr="0022311F" w:rsidRDefault="0002327B" w:rsidP="00464EF8">
      <w:pPr>
        <w:spacing w:after="0" w:line="240" w:lineRule="auto"/>
        <w:jc w:val="right"/>
        <w:rPr>
          <w:rFonts w:ascii="Times New Roman" w:hAnsi="Times New Roman"/>
          <w:sz w:val="20"/>
          <w:szCs w:val="20"/>
          <w:lang w:val="uk-UA"/>
        </w:rPr>
      </w:pPr>
    </w:p>
    <w:p w:rsidR="0002327B" w:rsidRPr="0022311F" w:rsidRDefault="0002327B" w:rsidP="00C63815">
      <w:pPr>
        <w:spacing w:after="0" w:line="240" w:lineRule="auto"/>
        <w:rPr>
          <w:rFonts w:ascii="Times New Roman" w:hAnsi="Times New Roman"/>
          <w:sz w:val="20"/>
          <w:szCs w:val="20"/>
          <w:lang w:val="uk-UA"/>
        </w:rPr>
      </w:pPr>
    </w:p>
    <w:p w:rsidR="0002327B" w:rsidRPr="0022311F" w:rsidRDefault="0002327B" w:rsidP="00C63815">
      <w:pPr>
        <w:spacing w:after="0" w:line="240" w:lineRule="auto"/>
        <w:rPr>
          <w:rFonts w:ascii="Times New Roman" w:hAnsi="Times New Roman"/>
          <w:sz w:val="20"/>
          <w:szCs w:val="20"/>
          <w:lang w:val="uk-UA"/>
        </w:rPr>
      </w:pPr>
    </w:p>
    <w:p w:rsidR="0002327B" w:rsidRPr="0022311F" w:rsidRDefault="0002327B" w:rsidP="00C5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Times New Roman" w:eastAsia="Times New Roman" w:hAnsi="Times New Roman"/>
          <w:color w:val="000000"/>
          <w:sz w:val="21"/>
          <w:szCs w:val="21"/>
          <w:lang w:val="uk-UA" w:eastAsia="ru-RU"/>
        </w:rPr>
      </w:pPr>
    </w:p>
    <w:p w:rsidR="0002327B" w:rsidRDefault="0002327B" w:rsidP="00C63815">
      <w:pPr>
        <w:spacing w:after="0" w:line="240" w:lineRule="auto"/>
        <w:rPr>
          <w:rFonts w:ascii="Times New Roman" w:hAnsi="Times New Roman"/>
          <w:sz w:val="20"/>
          <w:szCs w:val="20"/>
          <w:lang w:val="uk-UA"/>
        </w:rPr>
        <w:sectPr w:rsidR="0002327B" w:rsidSect="0002327B">
          <w:pgSz w:w="11906" w:h="16838"/>
          <w:pgMar w:top="567" w:right="567" w:bottom="249" w:left="567" w:header="709" w:footer="709" w:gutter="0"/>
          <w:pgNumType w:start="1"/>
          <w:cols w:space="708"/>
          <w:docGrid w:linePitch="360"/>
        </w:sectPr>
      </w:pPr>
    </w:p>
    <w:p w:rsidR="0002327B" w:rsidRPr="0022311F" w:rsidRDefault="0002327B" w:rsidP="00C63815">
      <w:pPr>
        <w:spacing w:after="0" w:line="240" w:lineRule="auto"/>
        <w:rPr>
          <w:rFonts w:ascii="Times New Roman" w:hAnsi="Times New Roman"/>
          <w:sz w:val="20"/>
          <w:szCs w:val="20"/>
          <w:lang w:val="uk-UA"/>
        </w:rPr>
      </w:pPr>
    </w:p>
    <w:sectPr w:rsidR="0002327B" w:rsidRPr="0022311F" w:rsidSect="0002327B">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393562"/>
    <w:multiLevelType w:val="hybridMultilevel"/>
    <w:tmpl w:val="F55A389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78C44955"/>
    <w:multiLevelType w:val="multilevel"/>
    <w:tmpl w:val="0E56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7F8F5FEB"/>
    <w:multiLevelType w:val="hybridMultilevel"/>
    <w:tmpl w:val="DF52FBC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48"/>
    <w:rsid w:val="00000F5E"/>
    <w:rsid w:val="000024BF"/>
    <w:rsid w:val="0002327B"/>
    <w:rsid w:val="00023C27"/>
    <w:rsid w:val="00026185"/>
    <w:rsid w:val="000428E9"/>
    <w:rsid w:val="000443CA"/>
    <w:rsid w:val="00055A9A"/>
    <w:rsid w:val="00064C80"/>
    <w:rsid w:val="000733E0"/>
    <w:rsid w:val="00076D46"/>
    <w:rsid w:val="00094C3B"/>
    <w:rsid w:val="000973D8"/>
    <w:rsid w:val="000A0553"/>
    <w:rsid w:val="000A4269"/>
    <w:rsid w:val="000A5214"/>
    <w:rsid w:val="000D06D9"/>
    <w:rsid w:val="000D0E05"/>
    <w:rsid w:val="000D2727"/>
    <w:rsid w:val="000D4C47"/>
    <w:rsid w:val="000D5A7C"/>
    <w:rsid w:val="000F3668"/>
    <w:rsid w:val="000F70BB"/>
    <w:rsid w:val="000F728C"/>
    <w:rsid w:val="0010308C"/>
    <w:rsid w:val="00110104"/>
    <w:rsid w:val="00124AD6"/>
    <w:rsid w:val="00124B8A"/>
    <w:rsid w:val="00135BF8"/>
    <w:rsid w:val="001409AD"/>
    <w:rsid w:val="0014110C"/>
    <w:rsid w:val="00145BA5"/>
    <w:rsid w:val="00151430"/>
    <w:rsid w:val="00154AD3"/>
    <w:rsid w:val="00155B7E"/>
    <w:rsid w:val="00161AE8"/>
    <w:rsid w:val="00171444"/>
    <w:rsid w:val="0018497F"/>
    <w:rsid w:val="00186235"/>
    <w:rsid w:val="0018631D"/>
    <w:rsid w:val="0019356C"/>
    <w:rsid w:val="001959E9"/>
    <w:rsid w:val="001C6532"/>
    <w:rsid w:val="001D1033"/>
    <w:rsid w:val="00201671"/>
    <w:rsid w:val="00204690"/>
    <w:rsid w:val="00216FD7"/>
    <w:rsid w:val="0022311F"/>
    <w:rsid w:val="0023605B"/>
    <w:rsid w:val="00250463"/>
    <w:rsid w:val="00262923"/>
    <w:rsid w:val="00264B88"/>
    <w:rsid w:val="00277FB2"/>
    <w:rsid w:val="00283692"/>
    <w:rsid w:val="00285510"/>
    <w:rsid w:val="00286103"/>
    <w:rsid w:val="002A3E44"/>
    <w:rsid w:val="002A4E4E"/>
    <w:rsid w:val="002B0C63"/>
    <w:rsid w:val="002C01EB"/>
    <w:rsid w:val="002C5803"/>
    <w:rsid w:val="002D794A"/>
    <w:rsid w:val="00323D20"/>
    <w:rsid w:val="003306BD"/>
    <w:rsid w:val="00343F34"/>
    <w:rsid w:val="003550DC"/>
    <w:rsid w:val="00384797"/>
    <w:rsid w:val="0039088D"/>
    <w:rsid w:val="003A5D5E"/>
    <w:rsid w:val="003A6C0F"/>
    <w:rsid w:val="003B462D"/>
    <w:rsid w:val="003C10C1"/>
    <w:rsid w:val="003C4DB1"/>
    <w:rsid w:val="003D0099"/>
    <w:rsid w:val="003D066A"/>
    <w:rsid w:val="003D2B48"/>
    <w:rsid w:val="003D3487"/>
    <w:rsid w:val="003E47CF"/>
    <w:rsid w:val="003F15F3"/>
    <w:rsid w:val="00400E27"/>
    <w:rsid w:val="004031E6"/>
    <w:rsid w:val="00424DB2"/>
    <w:rsid w:val="00435E60"/>
    <w:rsid w:val="00440E15"/>
    <w:rsid w:val="00440F7D"/>
    <w:rsid w:val="004472C1"/>
    <w:rsid w:val="00450D6A"/>
    <w:rsid w:val="00452F51"/>
    <w:rsid w:val="00453AE8"/>
    <w:rsid w:val="00455A4A"/>
    <w:rsid w:val="00464EF8"/>
    <w:rsid w:val="00483FE3"/>
    <w:rsid w:val="004859AA"/>
    <w:rsid w:val="00487BA4"/>
    <w:rsid w:val="004B5303"/>
    <w:rsid w:val="004C1D46"/>
    <w:rsid w:val="004C38D6"/>
    <w:rsid w:val="004D4181"/>
    <w:rsid w:val="004F0211"/>
    <w:rsid w:val="00500EBE"/>
    <w:rsid w:val="00513062"/>
    <w:rsid w:val="00523EF5"/>
    <w:rsid w:val="0053213B"/>
    <w:rsid w:val="005330A0"/>
    <w:rsid w:val="005575F2"/>
    <w:rsid w:val="005576A1"/>
    <w:rsid w:val="00566BCE"/>
    <w:rsid w:val="00566EA1"/>
    <w:rsid w:val="00576C57"/>
    <w:rsid w:val="00585001"/>
    <w:rsid w:val="005B0425"/>
    <w:rsid w:val="005B30EE"/>
    <w:rsid w:val="005B7C5D"/>
    <w:rsid w:val="005D489E"/>
    <w:rsid w:val="005E2225"/>
    <w:rsid w:val="005F5B5F"/>
    <w:rsid w:val="00613769"/>
    <w:rsid w:val="006162BA"/>
    <w:rsid w:val="006172EB"/>
    <w:rsid w:val="00617DB4"/>
    <w:rsid w:val="00622024"/>
    <w:rsid w:val="00625034"/>
    <w:rsid w:val="006319B5"/>
    <w:rsid w:val="006406BB"/>
    <w:rsid w:val="00645760"/>
    <w:rsid w:val="00647FEA"/>
    <w:rsid w:val="00670231"/>
    <w:rsid w:val="0067215F"/>
    <w:rsid w:val="00685AE9"/>
    <w:rsid w:val="006A4CFE"/>
    <w:rsid w:val="006A54BE"/>
    <w:rsid w:val="006A5850"/>
    <w:rsid w:val="006A6A40"/>
    <w:rsid w:val="006B2EBE"/>
    <w:rsid w:val="006B2F49"/>
    <w:rsid w:val="006B4850"/>
    <w:rsid w:val="006E056D"/>
    <w:rsid w:val="006E534D"/>
    <w:rsid w:val="006E5FB8"/>
    <w:rsid w:val="00701061"/>
    <w:rsid w:val="00704599"/>
    <w:rsid w:val="0072713B"/>
    <w:rsid w:val="007276A9"/>
    <w:rsid w:val="00731A47"/>
    <w:rsid w:val="00732022"/>
    <w:rsid w:val="00745BC1"/>
    <w:rsid w:val="00751C0D"/>
    <w:rsid w:val="00757BC0"/>
    <w:rsid w:val="00780EF3"/>
    <w:rsid w:val="007B6838"/>
    <w:rsid w:val="007C1746"/>
    <w:rsid w:val="007D2C27"/>
    <w:rsid w:val="007D3BDA"/>
    <w:rsid w:val="007D59A8"/>
    <w:rsid w:val="007D6120"/>
    <w:rsid w:val="007E12D4"/>
    <w:rsid w:val="00806C0D"/>
    <w:rsid w:val="008124E2"/>
    <w:rsid w:val="00816062"/>
    <w:rsid w:val="00821B81"/>
    <w:rsid w:val="00841CC1"/>
    <w:rsid w:val="00842823"/>
    <w:rsid w:val="00845BF7"/>
    <w:rsid w:val="0084786E"/>
    <w:rsid w:val="00853F9B"/>
    <w:rsid w:val="00857562"/>
    <w:rsid w:val="00871D84"/>
    <w:rsid w:val="008760A1"/>
    <w:rsid w:val="008766C0"/>
    <w:rsid w:val="0089104B"/>
    <w:rsid w:val="00894565"/>
    <w:rsid w:val="008962F1"/>
    <w:rsid w:val="008A12FA"/>
    <w:rsid w:val="008A36BB"/>
    <w:rsid w:val="008B3725"/>
    <w:rsid w:val="008B65CB"/>
    <w:rsid w:val="008C75B9"/>
    <w:rsid w:val="008D0CE7"/>
    <w:rsid w:val="008D6171"/>
    <w:rsid w:val="008E1A1D"/>
    <w:rsid w:val="008F380C"/>
    <w:rsid w:val="008F42D4"/>
    <w:rsid w:val="008F63E0"/>
    <w:rsid w:val="00906B4E"/>
    <w:rsid w:val="00910AA4"/>
    <w:rsid w:val="00911849"/>
    <w:rsid w:val="0092254B"/>
    <w:rsid w:val="00923E74"/>
    <w:rsid w:val="0093007A"/>
    <w:rsid w:val="00943CBC"/>
    <w:rsid w:val="00956AF1"/>
    <w:rsid w:val="00977CAA"/>
    <w:rsid w:val="00981DA4"/>
    <w:rsid w:val="0098684F"/>
    <w:rsid w:val="00993645"/>
    <w:rsid w:val="009B0D8E"/>
    <w:rsid w:val="009B0DBC"/>
    <w:rsid w:val="009B4185"/>
    <w:rsid w:val="009B6618"/>
    <w:rsid w:val="009C32A9"/>
    <w:rsid w:val="009D6B4A"/>
    <w:rsid w:val="009E3C4F"/>
    <w:rsid w:val="00A025F7"/>
    <w:rsid w:val="00A10F54"/>
    <w:rsid w:val="00A22434"/>
    <w:rsid w:val="00A27183"/>
    <w:rsid w:val="00A34832"/>
    <w:rsid w:val="00A36CF3"/>
    <w:rsid w:val="00A515CB"/>
    <w:rsid w:val="00A613A3"/>
    <w:rsid w:val="00A73014"/>
    <w:rsid w:val="00A80C72"/>
    <w:rsid w:val="00A86A6A"/>
    <w:rsid w:val="00A95327"/>
    <w:rsid w:val="00AA55A3"/>
    <w:rsid w:val="00AC6FEB"/>
    <w:rsid w:val="00AD56FD"/>
    <w:rsid w:val="00AF5B56"/>
    <w:rsid w:val="00B0693F"/>
    <w:rsid w:val="00B112CB"/>
    <w:rsid w:val="00B232B4"/>
    <w:rsid w:val="00B47806"/>
    <w:rsid w:val="00B560C3"/>
    <w:rsid w:val="00B56D80"/>
    <w:rsid w:val="00B65002"/>
    <w:rsid w:val="00B65296"/>
    <w:rsid w:val="00B77F43"/>
    <w:rsid w:val="00B81A86"/>
    <w:rsid w:val="00B82932"/>
    <w:rsid w:val="00B908EF"/>
    <w:rsid w:val="00B9540B"/>
    <w:rsid w:val="00B96A62"/>
    <w:rsid w:val="00B972EC"/>
    <w:rsid w:val="00BA0DD4"/>
    <w:rsid w:val="00BA3327"/>
    <w:rsid w:val="00BA60C5"/>
    <w:rsid w:val="00BB3F51"/>
    <w:rsid w:val="00BB5DBC"/>
    <w:rsid w:val="00BC0EFB"/>
    <w:rsid w:val="00BD1A1C"/>
    <w:rsid w:val="00BD48DF"/>
    <w:rsid w:val="00BD6CCF"/>
    <w:rsid w:val="00BE2487"/>
    <w:rsid w:val="00BE4EC8"/>
    <w:rsid w:val="00C240A1"/>
    <w:rsid w:val="00C36CE8"/>
    <w:rsid w:val="00C41C45"/>
    <w:rsid w:val="00C430F7"/>
    <w:rsid w:val="00C434F2"/>
    <w:rsid w:val="00C525C3"/>
    <w:rsid w:val="00C53222"/>
    <w:rsid w:val="00C63815"/>
    <w:rsid w:val="00C80C5A"/>
    <w:rsid w:val="00C83C7A"/>
    <w:rsid w:val="00C84AA6"/>
    <w:rsid w:val="00C92630"/>
    <w:rsid w:val="00CA116F"/>
    <w:rsid w:val="00CB0E19"/>
    <w:rsid w:val="00CB34B2"/>
    <w:rsid w:val="00CB6CDB"/>
    <w:rsid w:val="00CC3FBC"/>
    <w:rsid w:val="00CC7F1C"/>
    <w:rsid w:val="00CD2252"/>
    <w:rsid w:val="00CE7DE2"/>
    <w:rsid w:val="00D07E24"/>
    <w:rsid w:val="00D130DE"/>
    <w:rsid w:val="00D17B2D"/>
    <w:rsid w:val="00D17D32"/>
    <w:rsid w:val="00D263F3"/>
    <w:rsid w:val="00D32E22"/>
    <w:rsid w:val="00D41AEC"/>
    <w:rsid w:val="00D42C84"/>
    <w:rsid w:val="00D4667B"/>
    <w:rsid w:val="00D53EEE"/>
    <w:rsid w:val="00D60AF8"/>
    <w:rsid w:val="00D815CB"/>
    <w:rsid w:val="00D8280B"/>
    <w:rsid w:val="00D844FE"/>
    <w:rsid w:val="00D91632"/>
    <w:rsid w:val="00DC040D"/>
    <w:rsid w:val="00DC12A2"/>
    <w:rsid w:val="00DC3B59"/>
    <w:rsid w:val="00DD027A"/>
    <w:rsid w:val="00DD2C80"/>
    <w:rsid w:val="00DE1C44"/>
    <w:rsid w:val="00DE6B78"/>
    <w:rsid w:val="00DF480D"/>
    <w:rsid w:val="00E13943"/>
    <w:rsid w:val="00E1480B"/>
    <w:rsid w:val="00E14D01"/>
    <w:rsid w:val="00E1505B"/>
    <w:rsid w:val="00E25113"/>
    <w:rsid w:val="00E276B2"/>
    <w:rsid w:val="00E4664B"/>
    <w:rsid w:val="00E46CD5"/>
    <w:rsid w:val="00E53F17"/>
    <w:rsid w:val="00E870C4"/>
    <w:rsid w:val="00E87CF6"/>
    <w:rsid w:val="00E91E77"/>
    <w:rsid w:val="00E94FDC"/>
    <w:rsid w:val="00EA75AC"/>
    <w:rsid w:val="00EB06F8"/>
    <w:rsid w:val="00EB510A"/>
    <w:rsid w:val="00EB6B69"/>
    <w:rsid w:val="00ED75BE"/>
    <w:rsid w:val="00EE66B4"/>
    <w:rsid w:val="00EE70AE"/>
    <w:rsid w:val="00F03991"/>
    <w:rsid w:val="00F05080"/>
    <w:rsid w:val="00F112CB"/>
    <w:rsid w:val="00F129BC"/>
    <w:rsid w:val="00F137BB"/>
    <w:rsid w:val="00F1656D"/>
    <w:rsid w:val="00F17360"/>
    <w:rsid w:val="00F230A6"/>
    <w:rsid w:val="00F25B52"/>
    <w:rsid w:val="00F26D10"/>
    <w:rsid w:val="00F32AB5"/>
    <w:rsid w:val="00F338D6"/>
    <w:rsid w:val="00F34DC5"/>
    <w:rsid w:val="00F36A16"/>
    <w:rsid w:val="00F50F7C"/>
    <w:rsid w:val="00F5250F"/>
    <w:rsid w:val="00F71839"/>
    <w:rsid w:val="00F95FCA"/>
    <w:rsid w:val="00FA4918"/>
    <w:rsid w:val="00FA54A2"/>
    <w:rsid w:val="00FB2E41"/>
    <w:rsid w:val="00FC15EC"/>
    <w:rsid w:val="00FD533E"/>
    <w:rsid w:val="00FF1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97F4"/>
  <w15:chartTrackingRefBased/>
  <w15:docId w15:val="{04B751BE-1DDC-45CA-AEAB-22BE69DF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unhideWhenUsed/>
    <w:pPr>
      <w:spacing w:after="0" w:line="240" w:lineRule="auto"/>
    </w:pPr>
    <w:rPr>
      <w:rFonts w:ascii="Tahoma" w:hAnsi="Tahoma" w:cs="Tahoma"/>
      <w:sz w:val="16"/>
      <w:szCs w:val="16"/>
    </w:rPr>
  </w:style>
  <w:style w:type="character" w:customStyle="1" w:styleId="a4">
    <w:name w:val=" Знак Знак"/>
    <w:semiHidden/>
    <w:rPr>
      <w:rFonts w:ascii="Tahoma" w:hAnsi="Tahoma" w:cs="Tahoma"/>
      <w:sz w:val="16"/>
      <w:szCs w:val="16"/>
    </w:rPr>
  </w:style>
  <w:style w:type="paragraph" w:styleId="a5">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 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iPriority w:val="99"/>
    <w:unhideWhenUsed/>
    <w:rsid w:val="000428E9"/>
    <w:rPr>
      <w:color w:val="0000FF"/>
      <w:u w:val="single"/>
    </w:rPr>
  </w:style>
  <w:style w:type="character" w:customStyle="1" w:styleId="FontStyle">
    <w:name w:val="Font Style"/>
    <w:rsid w:val="003C10C1"/>
    <w:rPr>
      <w:color w:val="000000"/>
      <w:sz w:val="28"/>
      <w:szCs w:val="28"/>
    </w:rPr>
  </w:style>
  <w:style w:type="character" w:styleId="aa">
    <w:name w:val="Strong"/>
    <w:uiPriority w:val="22"/>
    <w:qFormat/>
    <w:rsid w:val="009B0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20487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E6287-307B-4BAE-964F-833B8BB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5671</Words>
  <Characters>3234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АКЦІОНЕРНЕ  ТОВАРИСТВО ЗАКРИТОГО ТИПУ</vt:lpstr>
    </vt:vector>
  </TitlesOfParts>
  <Company>Firm</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cp:lastModifiedBy>User</cp:lastModifiedBy>
  <cp:revision>3</cp:revision>
  <cp:lastPrinted>2018-02-20T13:31:00Z</cp:lastPrinted>
  <dcterms:created xsi:type="dcterms:W3CDTF">2019-09-02T07:09:00Z</dcterms:created>
  <dcterms:modified xsi:type="dcterms:W3CDTF">2019-09-02T07:13:00Z</dcterms:modified>
</cp:coreProperties>
</file>